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CB5C" w14:textId="00D2A4A5" w:rsidR="001D4160" w:rsidRPr="001D4160" w:rsidRDefault="00432F76" w:rsidP="00164741">
      <w:pPr>
        <w:keepNext/>
        <w:keepLines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00434B" wp14:editId="7902F08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1205" cy="1592580"/>
            <wp:effectExtent l="0" t="0" r="0" b="0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592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62282B1" wp14:editId="3B054F2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1205" cy="1592580"/>
            <wp:effectExtent l="0" t="0" r="0" b="0"/>
            <wp:wrapNone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592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B311C" w14:textId="77777777" w:rsidR="001D4160" w:rsidRDefault="001D4160" w:rsidP="00164741">
      <w:pPr>
        <w:keepNext/>
        <w:keepLines/>
        <w:rPr>
          <w:color w:val="333399"/>
        </w:rPr>
      </w:pPr>
    </w:p>
    <w:p w14:paraId="7227CAD9" w14:textId="77777777" w:rsidR="001D4160" w:rsidRDefault="001D4160" w:rsidP="00164741">
      <w:pPr>
        <w:keepNext/>
        <w:keepLines/>
        <w:rPr>
          <w:color w:val="333399"/>
        </w:rPr>
      </w:pPr>
    </w:p>
    <w:p w14:paraId="7B9DD233" w14:textId="77777777" w:rsidR="001D4160" w:rsidRDefault="001D4160" w:rsidP="00164741">
      <w:pPr>
        <w:keepNext/>
        <w:keepLines/>
        <w:rPr>
          <w:color w:val="333399"/>
        </w:rPr>
      </w:pPr>
    </w:p>
    <w:p w14:paraId="7095F9F7" w14:textId="77777777" w:rsidR="001D4160" w:rsidRDefault="001D4160" w:rsidP="00164741">
      <w:pPr>
        <w:keepNext/>
        <w:keepLines/>
        <w:jc w:val="right"/>
        <w:rPr>
          <w:color w:val="333399"/>
        </w:rPr>
      </w:pPr>
    </w:p>
    <w:p w14:paraId="44A37A48" w14:textId="77777777" w:rsidR="001D4160" w:rsidRDefault="001D4160" w:rsidP="00164741">
      <w:pPr>
        <w:keepNext/>
        <w:keepLines/>
        <w:jc w:val="right"/>
        <w:rPr>
          <w:color w:val="808080"/>
        </w:rPr>
      </w:pPr>
    </w:p>
    <w:p w14:paraId="4E96F83E" w14:textId="77777777" w:rsidR="001D4160" w:rsidRDefault="001D4160" w:rsidP="00164741">
      <w:pPr>
        <w:keepNext/>
        <w:keepLines/>
        <w:jc w:val="right"/>
        <w:rPr>
          <w:rFonts w:ascii="Tahoma" w:hAnsi="Tahoma" w:cs="Tahoma"/>
          <w:b/>
          <w:bCs/>
          <w:color w:val="482400"/>
          <w:sz w:val="32"/>
        </w:rPr>
      </w:pPr>
      <w:r>
        <w:rPr>
          <w:rFonts w:ascii="Tahoma" w:hAnsi="Tahoma" w:cs="Tahoma"/>
          <w:b/>
          <w:bCs/>
          <w:color w:val="482400"/>
          <w:sz w:val="32"/>
        </w:rPr>
        <w:t>Lidové bytové družstvo v Plzni</w:t>
      </w:r>
    </w:p>
    <w:p w14:paraId="10BE456F" w14:textId="77777777" w:rsidR="001D4160" w:rsidRDefault="001D4160" w:rsidP="00164741">
      <w:pPr>
        <w:keepNext/>
        <w:keepLines/>
        <w:jc w:val="right"/>
        <w:rPr>
          <w:rFonts w:ascii="Tahoma" w:hAnsi="Tahoma" w:cs="Tahoma"/>
          <w:color w:val="482400"/>
          <w:sz w:val="32"/>
        </w:rPr>
      </w:pPr>
    </w:p>
    <w:p w14:paraId="6E7A5DCE" w14:textId="77777777" w:rsidR="001D4160" w:rsidRDefault="001D4160" w:rsidP="00164741">
      <w:pPr>
        <w:keepNext/>
        <w:keepLines/>
        <w:rPr>
          <w:color w:val="482400"/>
        </w:rPr>
      </w:pPr>
    </w:p>
    <w:p w14:paraId="676DA7A9" w14:textId="77777777" w:rsidR="001D4160" w:rsidRDefault="001D4160" w:rsidP="00164741">
      <w:pPr>
        <w:keepNext/>
        <w:keepLines/>
        <w:jc w:val="right"/>
        <w:rPr>
          <w:rFonts w:ascii="Tahoma" w:hAnsi="Tahoma" w:cs="Tahoma"/>
          <w:color w:val="482400"/>
          <w:sz w:val="32"/>
        </w:rPr>
      </w:pPr>
    </w:p>
    <w:p w14:paraId="74C5FA19" w14:textId="77777777" w:rsidR="001D4160" w:rsidRDefault="001D4160" w:rsidP="00164741">
      <w:pPr>
        <w:keepNext/>
        <w:keepLines/>
        <w:jc w:val="right"/>
        <w:rPr>
          <w:rFonts w:ascii="Tahoma" w:hAnsi="Tahoma" w:cs="Tahoma"/>
          <w:color w:val="482400"/>
          <w:sz w:val="32"/>
        </w:rPr>
      </w:pPr>
    </w:p>
    <w:p w14:paraId="6A188D03" w14:textId="77777777" w:rsidR="001D4160" w:rsidRDefault="001D4160" w:rsidP="00164741">
      <w:pPr>
        <w:keepNext/>
        <w:keepLines/>
        <w:jc w:val="right"/>
        <w:rPr>
          <w:rFonts w:ascii="Tahoma" w:hAnsi="Tahoma" w:cs="Tahoma"/>
          <w:color w:val="482400"/>
          <w:sz w:val="32"/>
        </w:rPr>
      </w:pPr>
    </w:p>
    <w:p w14:paraId="4AE696B6" w14:textId="77777777" w:rsidR="001D4160" w:rsidRDefault="001D4160" w:rsidP="00164741">
      <w:pPr>
        <w:keepNext/>
        <w:keepLines/>
        <w:jc w:val="right"/>
        <w:rPr>
          <w:rFonts w:ascii="Tahoma" w:hAnsi="Tahoma" w:cs="Tahoma"/>
          <w:color w:val="482400"/>
          <w:sz w:val="32"/>
        </w:rPr>
      </w:pPr>
    </w:p>
    <w:p w14:paraId="65E3123F" w14:textId="55FEFCE7" w:rsidR="001D4160" w:rsidRPr="00251894" w:rsidRDefault="00867D23" w:rsidP="00E453C5">
      <w:pPr>
        <w:keepNext/>
        <w:keepLines/>
        <w:jc w:val="center"/>
      </w:pPr>
      <w:r>
        <w:rPr>
          <w:rFonts w:ascii="Tahoma" w:hAnsi="Tahoma" w:cs="Tahoma"/>
          <w:b/>
          <w:bCs/>
          <w:caps/>
          <w:color w:val="632423"/>
          <w:sz w:val="48"/>
        </w:rPr>
        <w:t>Podklad</w:t>
      </w:r>
      <w:r w:rsidR="00EA5410">
        <w:rPr>
          <w:rFonts w:ascii="Tahoma" w:hAnsi="Tahoma" w:cs="Tahoma"/>
          <w:b/>
          <w:bCs/>
          <w:caps/>
          <w:color w:val="632423"/>
          <w:sz w:val="48"/>
        </w:rPr>
        <w:t>y</w:t>
      </w:r>
      <w:r>
        <w:rPr>
          <w:rFonts w:ascii="Tahoma" w:hAnsi="Tahoma" w:cs="Tahoma"/>
          <w:b/>
          <w:bCs/>
          <w:caps/>
          <w:color w:val="632423"/>
          <w:sz w:val="48"/>
        </w:rPr>
        <w:t xml:space="preserve"> pro jednání </w:t>
      </w:r>
      <w:r w:rsidRPr="00251894">
        <w:rPr>
          <w:rFonts w:ascii="Tahoma" w:hAnsi="Tahoma" w:cs="Tahoma"/>
          <w:b/>
          <w:bCs/>
          <w:caps/>
          <w:sz w:val="48"/>
        </w:rPr>
        <w:t xml:space="preserve">SHROMÁŽDĚNÍ DELEGÁTŮ </w:t>
      </w:r>
      <w:r w:rsidR="00E453C5" w:rsidRPr="00251894">
        <w:rPr>
          <w:rFonts w:ascii="Tahoma" w:hAnsi="Tahoma" w:cs="Tahoma"/>
          <w:b/>
          <w:bCs/>
          <w:caps/>
          <w:sz w:val="48"/>
        </w:rPr>
        <w:t>19</w:t>
      </w:r>
      <w:r w:rsidR="008B1F7C" w:rsidRPr="00251894">
        <w:rPr>
          <w:rFonts w:ascii="Tahoma" w:hAnsi="Tahoma" w:cs="Tahoma"/>
          <w:b/>
          <w:bCs/>
          <w:caps/>
          <w:sz w:val="48"/>
        </w:rPr>
        <w:t>.</w:t>
      </w:r>
      <w:r w:rsidR="00DF2CFE" w:rsidRPr="00251894">
        <w:rPr>
          <w:rFonts w:ascii="Tahoma" w:hAnsi="Tahoma" w:cs="Tahoma"/>
          <w:b/>
          <w:bCs/>
          <w:caps/>
          <w:sz w:val="48"/>
        </w:rPr>
        <w:t>6</w:t>
      </w:r>
      <w:r w:rsidR="008B1F7C" w:rsidRPr="00251894">
        <w:rPr>
          <w:rFonts w:ascii="Tahoma" w:hAnsi="Tahoma" w:cs="Tahoma"/>
          <w:b/>
          <w:bCs/>
          <w:caps/>
          <w:sz w:val="48"/>
        </w:rPr>
        <w:t>.202</w:t>
      </w:r>
      <w:r w:rsidR="00E453C5" w:rsidRPr="00251894">
        <w:rPr>
          <w:rFonts w:ascii="Tahoma" w:hAnsi="Tahoma" w:cs="Tahoma"/>
          <w:b/>
          <w:bCs/>
          <w:caps/>
          <w:sz w:val="48"/>
        </w:rPr>
        <w:t>4</w:t>
      </w:r>
    </w:p>
    <w:p w14:paraId="533FF6AB" w14:textId="77777777" w:rsidR="00D82B96" w:rsidRPr="00251894" w:rsidRDefault="00D82B96" w:rsidP="00164741">
      <w:pPr>
        <w:keepNext/>
        <w:keepLines/>
        <w:jc w:val="right"/>
      </w:pPr>
    </w:p>
    <w:p w14:paraId="57E6DAA8" w14:textId="77777777" w:rsidR="001D4160" w:rsidRPr="00251894" w:rsidRDefault="001D4160" w:rsidP="00164741">
      <w:pPr>
        <w:keepNext/>
        <w:keepLines/>
        <w:jc w:val="right"/>
      </w:pPr>
    </w:p>
    <w:p w14:paraId="4E5F4562" w14:textId="77777777" w:rsidR="0013679A" w:rsidRPr="00251894" w:rsidRDefault="000C55C2" w:rsidP="00164741">
      <w:pPr>
        <w:keepNext/>
        <w:keepLines/>
        <w:rPr>
          <w:rFonts w:ascii="Arial Black" w:hAnsi="Arial Black"/>
          <w:bCs/>
          <w:iCs/>
          <w:sz w:val="26"/>
        </w:rPr>
      </w:pPr>
      <w:r w:rsidRPr="00251894">
        <w:rPr>
          <w:rFonts w:ascii="Arial Black" w:hAnsi="Arial Black"/>
          <w:bCs/>
          <w:iCs/>
          <w:sz w:val="26"/>
        </w:rPr>
        <w:t>Obsah:</w:t>
      </w:r>
    </w:p>
    <w:p w14:paraId="35C8FC9E" w14:textId="7285AFB0" w:rsidR="00AA3195" w:rsidRPr="00251894" w:rsidRDefault="001B4EA1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r w:rsidRPr="00251894">
        <w:rPr>
          <w:i/>
        </w:rPr>
        <w:fldChar w:fldCharType="begin"/>
      </w:r>
      <w:r w:rsidRPr="00251894">
        <w:rPr>
          <w:i/>
        </w:rPr>
        <w:instrText xml:space="preserve"> TOC \o "1-2" \h \z </w:instrText>
      </w:r>
      <w:r w:rsidRPr="00251894">
        <w:rPr>
          <w:i/>
        </w:rPr>
        <w:fldChar w:fldCharType="separate"/>
      </w:r>
      <w:hyperlink w:anchor="_Toc167894689" w:history="1">
        <w:r w:rsidR="00AA3195" w:rsidRPr="00251894">
          <w:rPr>
            <w:rStyle w:val="Hypertextovodkaz"/>
            <w:color w:val="auto"/>
          </w:rPr>
          <w:t>1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Závěrka a rozdělení zisku za rok 2023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_Toc167894689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2</w:t>
        </w:r>
        <w:r w:rsidR="00AA3195" w:rsidRPr="00251894">
          <w:rPr>
            <w:webHidden/>
          </w:rPr>
          <w:fldChar w:fldCharType="end"/>
        </w:r>
      </w:hyperlink>
    </w:p>
    <w:p w14:paraId="7A8FFC28" w14:textId="73C3F858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0" w:history="1">
        <w:r w:rsidR="00AA3195" w:rsidRPr="00251894">
          <w:rPr>
            <w:rStyle w:val="Hypertextovodkaz"/>
            <w:color w:val="auto"/>
          </w:rPr>
          <w:t>1.1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_Toc167894690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2</w:t>
        </w:r>
        <w:r w:rsidR="00AA3195" w:rsidRPr="00251894">
          <w:rPr>
            <w:webHidden/>
          </w:rPr>
          <w:fldChar w:fldCharType="end"/>
        </w:r>
      </w:hyperlink>
    </w:p>
    <w:p w14:paraId="00C984AB" w14:textId="0C7797FA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1" w:history="1">
        <w:r w:rsidR="00AA3195" w:rsidRPr="00251894">
          <w:rPr>
            <w:rStyle w:val="Hypertextovodkaz"/>
            <w:color w:val="auto"/>
          </w:rPr>
          <w:t>1.2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_Toc167894691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2</w:t>
        </w:r>
        <w:r w:rsidR="00AA3195" w:rsidRPr="00251894">
          <w:rPr>
            <w:webHidden/>
          </w:rPr>
          <w:fldChar w:fldCharType="end"/>
        </w:r>
      </w:hyperlink>
    </w:p>
    <w:p w14:paraId="4DF34A98" w14:textId="0E5D6FBF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692" w:history="1">
        <w:r w:rsidR="00AA3195" w:rsidRPr="00251894">
          <w:rPr>
            <w:rStyle w:val="Hypertextovodkaz"/>
            <w:color w:val="auto"/>
          </w:rPr>
          <w:t>2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Dceřiná společnost družstva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_Toc167894692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3</w:t>
        </w:r>
        <w:r w:rsidR="00AA3195" w:rsidRPr="00251894">
          <w:rPr>
            <w:webHidden/>
          </w:rPr>
          <w:fldChar w:fldCharType="end"/>
        </w:r>
      </w:hyperlink>
    </w:p>
    <w:p w14:paraId="09818516" w14:textId="01285A4A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3" w:history="1">
        <w:r w:rsidR="00AA3195" w:rsidRPr="00251894">
          <w:rPr>
            <w:rStyle w:val="Hypertextovodkaz"/>
            <w:color w:val="auto"/>
          </w:rPr>
          <w:t>2.1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_Toc167894693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3</w:t>
        </w:r>
        <w:r w:rsidR="00AA3195" w:rsidRPr="00251894">
          <w:rPr>
            <w:webHidden/>
          </w:rPr>
          <w:fldChar w:fldCharType="end"/>
        </w:r>
      </w:hyperlink>
    </w:p>
    <w:p w14:paraId="48DB5018" w14:textId="0F641D02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4" w:history="1">
        <w:r w:rsidR="00AA3195" w:rsidRPr="00251894">
          <w:rPr>
            <w:rStyle w:val="Hypertextovodkaz"/>
            <w:color w:val="auto"/>
          </w:rPr>
          <w:t>2.2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_Toc167894694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3</w:t>
        </w:r>
        <w:r w:rsidR="00AA3195" w:rsidRPr="00251894">
          <w:rPr>
            <w:webHidden/>
          </w:rPr>
          <w:fldChar w:fldCharType="end"/>
        </w:r>
      </w:hyperlink>
    </w:p>
    <w:p w14:paraId="209C7DEA" w14:textId="022EC56B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695" w:history="1">
        <w:r w:rsidR="00AA3195" w:rsidRPr="00251894">
          <w:rPr>
            <w:rStyle w:val="Hypertextovodkaz"/>
            <w:color w:val="auto"/>
          </w:rPr>
          <w:t>3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Plán na rok 2024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_Toc167894695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4</w:t>
        </w:r>
        <w:r w:rsidR="00AA3195" w:rsidRPr="00251894">
          <w:rPr>
            <w:webHidden/>
          </w:rPr>
          <w:fldChar w:fldCharType="end"/>
        </w:r>
      </w:hyperlink>
    </w:p>
    <w:p w14:paraId="2E9741A4" w14:textId="7408FA66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6" w:history="1">
        <w:r w:rsidR="00AA3195" w:rsidRPr="00251894">
          <w:rPr>
            <w:rStyle w:val="Hypertextovodkaz"/>
            <w:color w:val="auto"/>
          </w:rPr>
          <w:t>3.1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_Toc167894696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4</w:t>
        </w:r>
        <w:r w:rsidR="00AA3195" w:rsidRPr="00251894">
          <w:rPr>
            <w:webHidden/>
          </w:rPr>
          <w:fldChar w:fldCharType="end"/>
        </w:r>
      </w:hyperlink>
    </w:p>
    <w:p w14:paraId="7BBDFCED" w14:textId="47731DEE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7" w:history="1">
        <w:r w:rsidR="00AA3195" w:rsidRPr="00251894">
          <w:rPr>
            <w:rStyle w:val="Hypertextovodkaz"/>
            <w:color w:val="auto"/>
          </w:rPr>
          <w:t>3.2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_Toc167894697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4</w:t>
        </w:r>
        <w:r w:rsidR="00AA3195" w:rsidRPr="00251894">
          <w:rPr>
            <w:webHidden/>
          </w:rPr>
          <w:fldChar w:fldCharType="end"/>
        </w:r>
      </w:hyperlink>
    </w:p>
    <w:p w14:paraId="429D13D2" w14:textId="1B98242C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698" w:history="1">
        <w:r w:rsidR="00AA3195" w:rsidRPr="00251894">
          <w:rPr>
            <w:rStyle w:val="Hypertextovodkaz"/>
            <w:color w:val="auto"/>
          </w:rPr>
          <w:t>4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volba členů představenstva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_Toc167894698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9</w:t>
        </w:r>
        <w:r w:rsidR="00AA3195" w:rsidRPr="00251894">
          <w:rPr>
            <w:webHidden/>
          </w:rPr>
          <w:fldChar w:fldCharType="end"/>
        </w:r>
      </w:hyperlink>
    </w:p>
    <w:p w14:paraId="1F0E45B8" w14:textId="290E91B3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699" w:history="1">
        <w:r w:rsidR="00AA3195" w:rsidRPr="00251894">
          <w:rPr>
            <w:rStyle w:val="Hypertextovodkaz"/>
            <w:color w:val="auto"/>
          </w:rPr>
          <w:t>4.1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_Toc167894699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9</w:t>
        </w:r>
        <w:r w:rsidR="00AA3195" w:rsidRPr="00251894">
          <w:rPr>
            <w:webHidden/>
          </w:rPr>
          <w:fldChar w:fldCharType="end"/>
        </w:r>
      </w:hyperlink>
    </w:p>
    <w:p w14:paraId="019562F0" w14:textId="5C7EDCFC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0" w:history="1">
        <w:r w:rsidR="00AA3195" w:rsidRPr="00251894">
          <w:rPr>
            <w:rStyle w:val="Hypertextovodkaz"/>
            <w:color w:val="auto"/>
          </w:rPr>
          <w:t>4.2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Seznam uchazečů a kandidátní listina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_Toc167894700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9</w:t>
        </w:r>
        <w:r w:rsidR="00AA3195" w:rsidRPr="00251894">
          <w:rPr>
            <w:webHidden/>
          </w:rPr>
          <w:fldChar w:fldCharType="end"/>
        </w:r>
      </w:hyperlink>
    </w:p>
    <w:p w14:paraId="5B01426A" w14:textId="09753BA0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1" w:history="1">
        <w:r w:rsidR="00AA3195" w:rsidRPr="00251894">
          <w:rPr>
            <w:rStyle w:val="Hypertextovodkaz"/>
            <w:color w:val="auto"/>
          </w:rPr>
          <w:t>4.3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Kritéria hodnocení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_Toc167894701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9</w:t>
        </w:r>
        <w:r w:rsidR="00AA3195" w:rsidRPr="00251894">
          <w:rPr>
            <w:webHidden/>
          </w:rPr>
          <w:fldChar w:fldCharType="end"/>
        </w:r>
      </w:hyperlink>
    </w:p>
    <w:p w14:paraId="5A5DC34F" w14:textId="225F07C0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702" w:history="1">
        <w:r w:rsidR="00AA3195" w:rsidRPr="00251894">
          <w:rPr>
            <w:rStyle w:val="Hypertextovodkaz"/>
            <w:color w:val="auto"/>
          </w:rPr>
          <w:t>5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Příprava voleb členů kontrolní komise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_Toc167894702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10</w:t>
        </w:r>
        <w:r w:rsidR="00AA3195" w:rsidRPr="00251894">
          <w:rPr>
            <w:webHidden/>
          </w:rPr>
          <w:fldChar w:fldCharType="end"/>
        </w:r>
      </w:hyperlink>
    </w:p>
    <w:p w14:paraId="5A1A9B18" w14:textId="5550EE15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3" w:history="1">
        <w:r w:rsidR="00AA3195" w:rsidRPr="00251894">
          <w:rPr>
            <w:rStyle w:val="Hypertextovodkaz"/>
            <w:color w:val="auto"/>
          </w:rPr>
          <w:t>5.1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_Toc167894703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10</w:t>
        </w:r>
        <w:r w:rsidR="00AA3195" w:rsidRPr="00251894">
          <w:rPr>
            <w:webHidden/>
          </w:rPr>
          <w:fldChar w:fldCharType="end"/>
        </w:r>
      </w:hyperlink>
    </w:p>
    <w:p w14:paraId="49BCC90D" w14:textId="245E3F6C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4" w:history="1">
        <w:r w:rsidR="00AA3195" w:rsidRPr="00251894">
          <w:rPr>
            <w:rStyle w:val="Hypertextovodkaz"/>
            <w:color w:val="auto"/>
          </w:rPr>
          <w:t>5.2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_Toc167894704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10</w:t>
        </w:r>
        <w:r w:rsidR="00AA3195" w:rsidRPr="00251894">
          <w:rPr>
            <w:webHidden/>
          </w:rPr>
          <w:fldChar w:fldCharType="end"/>
        </w:r>
      </w:hyperlink>
    </w:p>
    <w:p w14:paraId="6A79CFB0" w14:textId="37380E4C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705" w:history="1">
        <w:r w:rsidR="00AA3195" w:rsidRPr="00251894">
          <w:rPr>
            <w:rStyle w:val="Hypertextovodkaz"/>
            <w:color w:val="auto"/>
          </w:rPr>
          <w:t>6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Schválení převodů jednotek do vlastnictví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_Toc167894705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11</w:t>
        </w:r>
        <w:r w:rsidR="00AA3195" w:rsidRPr="00251894">
          <w:rPr>
            <w:webHidden/>
          </w:rPr>
          <w:fldChar w:fldCharType="end"/>
        </w:r>
      </w:hyperlink>
    </w:p>
    <w:p w14:paraId="5E217637" w14:textId="2231D1B0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6" w:history="1">
        <w:r w:rsidR="00AA3195" w:rsidRPr="00251894">
          <w:rPr>
            <w:rStyle w:val="Hypertextovodkaz"/>
            <w:color w:val="auto"/>
          </w:rPr>
          <w:t>6.1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_Toc167894706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11</w:t>
        </w:r>
        <w:r w:rsidR="00AA3195" w:rsidRPr="00251894">
          <w:rPr>
            <w:webHidden/>
          </w:rPr>
          <w:fldChar w:fldCharType="end"/>
        </w:r>
      </w:hyperlink>
    </w:p>
    <w:p w14:paraId="44C10FAB" w14:textId="77855FCA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7" w:history="1">
        <w:r w:rsidR="00AA3195" w:rsidRPr="00251894">
          <w:rPr>
            <w:rStyle w:val="Hypertextovodkaz"/>
            <w:color w:val="auto"/>
          </w:rPr>
          <w:t>6.2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_Toc167894707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11</w:t>
        </w:r>
        <w:r w:rsidR="00AA3195" w:rsidRPr="00251894">
          <w:rPr>
            <w:webHidden/>
          </w:rPr>
          <w:fldChar w:fldCharType="end"/>
        </w:r>
      </w:hyperlink>
    </w:p>
    <w:p w14:paraId="3D82FE58" w14:textId="48E4C77A" w:rsidR="00AA3195" w:rsidRPr="00251894" w:rsidRDefault="00251894">
      <w:pPr>
        <w:pStyle w:val="Obsah1"/>
        <w:rPr>
          <w:rFonts w:ascii="Calibri" w:hAnsi="Calibri"/>
          <w:b w:val="0"/>
          <w:bCs w:val="0"/>
          <w:kern w:val="2"/>
          <w:szCs w:val="24"/>
        </w:rPr>
      </w:pPr>
      <w:hyperlink w:anchor="_Toc167894708" w:history="1">
        <w:r w:rsidR="00AA3195" w:rsidRPr="00251894">
          <w:rPr>
            <w:rStyle w:val="Hypertextovodkaz"/>
            <w:color w:val="auto"/>
          </w:rPr>
          <w:t>7</w:t>
        </w:r>
        <w:r w:rsidR="00AA3195" w:rsidRPr="00251894">
          <w:rPr>
            <w:rFonts w:ascii="Calibri" w:hAnsi="Calibri"/>
            <w:b w:val="0"/>
            <w:bCs w:val="0"/>
            <w:kern w:val="2"/>
            <w:szCs w:val="24"/>
          </w:rPr>
          <w:tab/>
        </w:r>
        <w:r w:rsidR="00AA3195" w:rsidRPr="00251894">
          <w:rPr>
            <w:rStyle w:val="Hypertextovodkaz"/>
            <w:color w:val="auto"/>
          </w:rPr>
          <w:t>Investice Májová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_Toc167894708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12</w:t>
        </w:r>
        <w:r w:rsidR="00AA3195" w:rsidRPr="00251894">
          <w:rPr>
            <w:webHidden/>
          </w:rPr>
          <w:fldChar w:fldCharType="end"/>
        </w:r>
      </w:hyperlink>
    </w:p>
    <w:p w14:paraId="65644D09" w14:textId="45456429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09" w:history="1">
        <w:r w:rsidR="00AA3195" w:rsidRPr="00251894">
          <w:rPr>
            <w:rStyle w:val="Hypertextovodkaz"/>
            <w:color w:val="auto"/>
          </w:rPr>
          <w:t>7.1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Návrh usnesení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_Toc167894709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12</w:t>
        </w:r>
        <w:r w:rsidR="00AA3195" w:rsidRPr="00251894">
          <w:rPr>
            <w:webHidden/>
          </w:rPr>
          <w:fldChar w:fldCharType="end"/>
        </w:r>
      </w:hyperlink>
    </w:p>
    <w:p w14:paraId="53EC2EA8" w14:textId="062B82E7" w:rsidR="00AA3195" w:rsidRPr="00251894" w:rsidRDefault="00251894">
      <w:pPr>
        <w:pStyle w:val="Obsah2"/>
        <w:rPr>
          <w:rFonts w:ascii="Calibri" w:hAnsi="Calibri"/>
          <w:kern w:val="2"/>
        </w:rPr>
      </w:pPr>
      <w:hyperlink w:anchor="_Toc167894710" w:history="1">
        <w:r w:rsidR="00AA3195" w:rsidRPr="00251894">
          <w:rPr>
            <w:rStyle w:val="Hypertextovodkaz"/>
            <w:color w:val="auto"/>
          </w:rPr>
          <w:t>7.2</w:t>
        </w:r>
        <w:r w:rsidR="00AA3195" w:rsidRPr="00251894">
          <w:rPr>
            <w:rFonts w:ascii="Calibri" w:hAnsi="Calibri"/>
            <w:kern w:val="2"/>
          </w:rPr>
          <w:tab/>
        </w:r>
        <w:r w:rsidR="00AA3195" w:rsidRPr="00251894">
          <w:rPr>
            <w:rStyle w:val="Hypertextovodkaz"/>
            <w:color w:val="auto"/>
          </w:rPr>
          <w:t>Důvodová zpráva</w:t>
        </w:r>
        <w:r w:rsidR="00AA3195" w:rsidRPr="00251894">
          <w:rPr>
            <w:webHidden/>
          </w:rPr>
          <w:tab/>
        </w:r>
        <w:r w:rsidR="00AA3195" w:rsidRPr="00251894">
          <w:rPr>
            <w:webHidden/>
          </w:rPr>
          <w:fldChar w:fldCharType="begin"/>
        </w:r>
        <w:r w:rsidR="00AA3195" w:rsidRPr="00251894">
          <w:rPr>
            <w:webHidden/>
          </w:rPr>
          <w:instrText xml:space="preserve"> PAGEREF _Toc167894710 \h </w:instrText>
        </w:r>
        <w:r w:rsidR="00AA3195" w:rsidRPr="00251894">
          <w:rPr>
            <w:webHidden/>
          </w:rPr>
        </w:r>
        <w:r w:rsidR="00AA3195" w:rsidRPr="00251894">
          <w:rPr>
            <w:webHidden/>
          </w:rPr>
          <w:fldChar w:fldCharType="separate"/>
        </w:r>
        <w:r w:rsidR="00AA3195" w:rsidRPr="00251894">
          <w:rPr>
            <w:webHidden/>
          </w:rPr>
          <w:t>12</w:t>
        </w:r>
        <w:r w:rsidR="00AA3195" w:rsidRPr="00251894">
          <w:rPr>
            <w:webHidden/>
          </w:rPr>
          <w:fldChar w:fldCharType="end"/>
        </w:r>
      </w:hyperlink>
    </w:p>
    <w:p w14:paraId="21174AD0" w14:textId="26C6BB73" w:rsidR="00232E38" w:rsidRDefault="001B4EA1" w:rsidP="00B9146E">
      <w:pPr>
        <w:pStyle w:val="Nadpis1"/>
      </w:pPr>
      <w:r w:rsidRPr="00251894">
        <w:rPr>
          <w:b/>
          <w:i/>
          <w:noProof/>
          <w:szCs w:val="26"/>
        </w:rPr>
        <w:lastRenderedPageBreak/>
        <w:fldChar w:fldCharType="end"/>
      </w:r>
      <w:bookmarkStart w:id="0" w:name="_Toc167894689"/>
      <w:r w:rsidR="004A2245" w:rsidRPr="00164741">
        <w:t>Závěrka</w:t>
      </w:r>
      <w:r w:rsidR="004A2245">
        <w:t xml:space="preserve"> a rozdělení zisku za rok </w:t>
      </w:r>
      <w:r w:rsidR="008B1F7C">
        <w:t>20</w:t>
      </w:r>
      <w:r w:rsidR="00877E3B">
        <w:t>2</w:t>
      </w:r>
      <w:r w:rsidR="00E453C5">
        <w:t>3</w:t>
      </w:r>
      <w:bookmarkEnd w:id="0"/>
    </w:p>
    <w:p w14:paraId="159DD353" w14:textId="77777777" w:rsidR="004A2245" w:rsidRDefault="004A2245" w:rsidP="00742819">
      <w:pPr>
        <w:pStyle w:val="Nadpis2"/>
      </w:pPr>
      <w:bookmarkStart w:id="1" w:name="_Toc167894690"/>
      <w:r>
        <w:t>Návrh usnesení</w:t>
      </w:r>
      <w:bookmarkEnd w:id="1"/>
    </w:p>
    <w:p w14:paraId="62C0CEBF" w14:textId="77777777" w:rsidR="00DF073A" w:rsidRDefault="00DF073A" w:rsidP="007C095A">
      <w:pPr>
        <w:pStyle w:val="Odst"/>
      </w:pPr>
      <w:r w:rsidRPr="000A30E0">
        <w:t>Shromáždění delegátů Lidového bytového družstva v</w:t>
      </w:r>
      <w:r w:rsidR="003674D9" w:rsidRPr="000A30E0">
        <w:t> </w:t>
      </w:r>
      <w:r w:rsidRPr="000A30E0">
        <w:t>Plzni</w:t>
      </w:r>
      <w:r w:rsidR="003674D9" w:rsidRPr="000A30E0">
        <w:t xml:space="preserve"> </w:t>
      </w:r>
      <w:r w:rsidR="003674D9" w:rsidRPr="000A30E0">
        <w:rPr>
          <w:b/>
        </w:rPr>
        <w:t>schvaluje</w:t>
      </w:r>
      <w:r w:rsidRPr="000A30E0">
        <w:t>:</w:t>
      </w:r>
    </w:p>
    <w:p w14:paraId="19C86D0D" w14:textId="4A8A50E7" w:rsidR="00DF073A" w:rsidRPr="00DA7440" w:rsidRDefault="00DF073A" w:rsidP="007C095A">
      <w:pPr>
        <w:pStyle w:val="Nadpis5"/>
      </w:pPr>
      <w:r w:rsidRPr="00DA7440">
        <w:t xml:space="preserve">účetní závěrku </w:t>
      </w:r>
      <w:r w:rsidR="005F4FA0" w:rsidRPr="00DA7440">
        <w:rPr>
          <w:lang w:val="cs-CZ"/>
        </w:rPr>
        <w:t xml:space="preserve">družstva </w:t>
      </w:r>
      <w:r w:rsidRPr="00DA7440">
        <w:t xml:space="preserve">za rok </w:t>
      </w:r>
      <w:r w:rsidR="00877E3B">
        <w:t>20</w:t>
      </w:r>
      <w:r w:rsidR="00877E3B">
        <w:rPr>
          <w:lang w:val="cs-CZ"/>
        </w:rPr>
        <w:t>2</w:t>
      </w:r>
      <w:r w:rsidR="005E338F">
        <w:rPr>
          <w:lang w:val="cs-CZ"/>
        </w:rPr>
        <w:t>3</w:t>
      </w:r>
    </w:p>
    <w:p w14:paraId="265733E6" w14:textId="4EAF2BC3" w:rsidR="00CC6678" w:rsidRDefault="00BF232B" w:rsidP="007C095A">
      <w:pPr>
        <w:pStyle w:val="Nadpis5"/>
        <w:rPr>
          <w:lang w:val="cs-CZ"/>
        </w:rPr>
      </w:pPr>
      <w:r w:rsidRPr="00120B69">
        <w:rPr>
          <w:lang w:val="cs-CZ"/>
        </w:rPr>
        <w:t>v</w:t>
      </w:r>
      <w:proofErr w:type="spellStart"/>
      <w:r w:rsidR="00DF073A" w:rsidRPr="00120B69">
        <w:t>ypořádání</w:t>
      </w:r>
      <w:proofErr w:type="spellEnd"/>
      <w:r w:rsidR="00DF073A" w:rsidRPr="00120B69">
        <w:t xml:space="preserve"> hospodářského výsledku </w:t>
      </w:r>
      <w:r w:rsidR="00DF703E">
        <w:t xml:space="preserve">ve výši 3.988 tis. Kč </w:t>
      </w:r>
      <w:r w:rsidR="00DF073A" w:rsidRPr="00120B69">
        <w:t>tak, že</w:t>
      </w:r>
      <w:r w:rsidR="004269B7">
        <w:rPr>
          <w:lang w:val="cs-CZ"/>
        </w:rPr>
        <w:t xml:space="preserve"> část</w:t>
      </w:r>
      <w:r w:rsidR="00DF073A" w:rsidRPr="00120B69">
        <w:t xml:space="preserve"> bude použit</w:t>
      </w:r>
      <w:r w:rsidR="004269B7">
        <w:rPr>
          <w:lang w:val="cs-CZ"/>
        </w:rPr>
        <w:t>a</w:t>
      </w:r>
      <w:r w:rsidR="00080BFC" w:rsidRPr="00120B69">
        <w:rPr>
          <w:lang w:val="cs-CZ"/>
        </w:rPr>
        <w:t xml:space="preserve"> </w:t>
      </w:r>
      <w:r w:rsidR="00DF073A" w:rsidRPr="00120B69">
        <w:t>na vyplacení vypořádací</w:t>
      </w:r>
      <w:r w:rsidR="004102FC" w:rsidRPr="00120B69">
        <w:rPr>
          <w:lang w:val="cs-CZ"/>
        </w:rPr>
        <w:t>ch</w:t>
      </w:r>
      <w:r w:rsidR="00DF073A" w:rsidRPr="00120B69">
        <w:t xml:space="preserve"> podíl</w:t>
      </w:r>
      <w:r w:rsidR="00CA5779" w:rsidRPr="00120B69">
        <w:rPr>
          <w:lang w:val="cs-CZ"/>
        </w:rPr>
        <w:t>ů</w:t>
      </w:r>
      <w:r w:rsidR="00DF073A" w:rsidRPr="00120B69">
        <w:t xml:space="preserve"> členům, kteří ukončili členství v roce </w:t>
      </w:r>
      <w:r w:rsidR="00877E3B" w:rsidRPr="00120B69">
        <w:t>20</w:t>
      </w:r>
      <w:r w:rsidR="00877E3B" w:rsidRPr="00120B69">
        <w:rPr>
          <w:lang w:val="cs-CZ"/>
        </w:rPr>
        <w:t>2</w:t>
      </w:r>
      <w:r w:rsidR="005E338F">
        <w:rPr>
          <w:lang w:val="cs-CZ"/>
        </w:rPr>
        <w:t>3</w:t>
      </w:r>
      <w:r w:rsidR="004269B7">
        <w:rPr>
          <w:lang w:val="cs-CZ"/>
        </w:rPr>
        <w:t xml:space="preserve">, a zbývající část bude převedena na účet </w:t>
      </w:r>
      <w:r w:rsidR="004269B7" w:rsidRPr="004269B7">
        <w:t>Nerozdělený zisk minulých let</w:t>
      </w:r>
    </w:p>
    <w:p w14:paraId="645D63D0" w14:textId="77777777" w:rsidR="004269B7" w:rsidRPr="004269B7" w:rsidRDefault="004269B7" w:rsidP="004269B7">
      <w:pPr>
        <w:rPr>
          <w:lang w:eastAsia="x-none"/>
        </w:rPr>
      </w:pPr>
    </w:p>
    <w:p w14:paraId="070C27EA" w14:textId="77777777" w:rsidR="00C60655" w:rsidRDefault="004A2245" w:rsidP="00742819">
      <w:pPr>
        <w:pStyle w:val="Nadpis2"/>
      </w:pPr>
      <w:bookmarkStart w:id="2" w:name="_Toc167894691"/>
      <w:r w:rsidRPr="00A86D08">
        <w:t>Důvodová zpráva</w:t>
      </w:r>
      <w:bookmarkEnd w:id="2"/>
    </w:p>
    <w:p w14:paraId="7863EA89" w14:textId="42E60464" w:rsidR="00F65DBE" w:rsidRPr="00F65DBE" w:rsidRDefault="00F65DBE" w:rsidP="007C095A">
      <w:pPr>
        <w:pStyle w:val="odstavec0"/>
      </w:pPr>
      <w:r>
        <w:t>Viz příloh</w:t>
      </w:r>
      <w:r w:rsidR="00134212">
        <w:t>y</w:t>
      </w:r>
      <w:r>
        <w:t xml:space="preserve"> č.1</w:t>
      </w:r>
      <w:r w:rsidR="00134212">
        <w:t xml:space="preserve"> a </w:t>
      </w:r>
      <w:r>
        <w:t xml:space="preserve">2 – </w:t>
      </w:r>
      <w:r w:rsidRPr="00EB072A">
        <w:t>rozvaha a výkaz zisku a ztrát</w:t>
      </w:r>
      <w:r w:rsidR="001A05C7">
        <w:t xml:space="preserve"> za rok 202</w:t>
      </w:r>
      <w:r w:rsidR="00E453C5">
        <w:t>3</w:t>
      </w:r>
      <w:r w:rsidR="001A05C7">
        <w:t xml:space="preserve"> </w:t>
      </w:r>
      <w:r w:rsidR="00EB072A">
        <w:t xml:space="preserve"> a </w:t>
      </w:r>
      <w:r w:rsidR="00EB072A" w:rsidRPr="00B53F06">
        <w:t>strana podkladů  č.</w:t>
      </w:r>
      <w:r w:rsidR="00952E34" w:rsidRPr="00B53F06">
        <w:rPr>
          <w:lang w:val="cs-CZ"/>
        </w:rPr>
        <w:t xml:space="preserve"> </w:t>
      </w:r>
      <w:r w:rsidR="00B53F06">
        <w:rPr>
          <w:lang w:val="cs-CZ"/>
        </w:rPr>
        <w:t xml:space="preserve">5 - </w:t>
      </w:r>
      <w:r w:rsidR="001A05C7" w:rsidRPr="00B53F06">
        <w:t>plán a skutečnost 202</w:t>
      </w:r>
      <w:r w:rsidR="00E453C5" w:rsidRPr="00B53F06">
        <w:t>3</w:t>
      </w:r>
      <w:r w:rsidR="0003363F" w:rsidRPr="00B53F06">
        <w:t>.</w:t>
      </w:r>
    </w:p>
    <w:p w14:paraId="1CC11BA4" w14:textId="77777777" w:rsidR="00D63B11" w:rsidRPr="006C75C8" w:rsidRDefault="00D63B11" w:rsidP="00D63B11"/>
    <w:p w14:paraId="374E3094" w14:textId="77777777" w:rsidR="00D63B11" w:rsidRPr="004D6021" w:rsidRDefault="00D63B11" w:rsidP="00433E3A">
      <w:pPr>
        <w:pStyle w:val="Nadpis3"/>
      </w:pPr>
      <w:r w:rsidRPr="004D6021">
        <w:t xml:space="preserve">Komentář k významným rozdílům položek nákladů </w:t>
      </w:r>
    </w:p>
    <w:p w14:paraId="4DAA7AFA" w14:textId="69E2FB6B" w:rsidR="00166E66" w:rsidRPr="008C4359" w:rsidRDefault="00166E66" w:rsidP="007C095A">
      <w:pPr>
        <w:pStyle w:val="odstavec0"/>
      </w:pPr>
      <w:r w:rsidRPr="008C4359">
        <w:t>Družstvo dosáhlo v roce 202</w:t>
      </w:r>
      <w:r w:rsidR="00E453C5">
        <w:t>3</w:t>
      </w:r>
      <w:r w:rsidRPr="008C4359">
        <w:t xml:space="preserve"> zisku po zdanění ve </w:t>
      </w:r>
      <w:r w:rsidRPr="002B6723">
        <w:t xml:space="preserve">výši 3 </w:t>
      </w:r>
      <w:r w:rsidR="002B6723" w:rsidRPr="002B6723">
        <w:t>988</w:t>
      </w:r>
      <w:r w:rsidRPr="002B6723">
        <w:t xml:space="preserve"> tis.</w:t>
      </w:r>
      <w:r w:rsidRPr="008C4359">
        <w:t xml:space="preserve"> Kč. Hlavní vlivy ovlivňující výsledek hospodaření oproti plánu byly:</w:t>
      </w:r>
    </w:p>
    <w:p w14:paraId="13A29F9A" w14:textId="77777777" w:rsidR="00144553" w:rsidRPr="005B60CF" w:rsidRDefault="00144553" w:rsidP="00144553">
      <w:pPr>
        <w:pStyle w:val="Odstavec"/>
        <w:ind w:left="0" w:firstLine="708"/>
      </w:pPr>
      <w:r w:rsidRPr="005B60CF">
        <w:t>na straně nákladů:</w:t>
      </w:r>
    </w:p>
    <w:p w14:paraId="60D1A265" w14:textId="77777777" w:rsidR="00144553" w:rsidRDefault="00144553" w:rsidP="00144553">
      <w:pPr>
        <w:pStyle w:val="Odrka0"/>
      </w:pPr>
      <w:r w:rsidRPr="005B60CF">
        <w:t>(511) nižší náklady na opravy a udržování</w:t>
      </w:r>
    </w:p>
    <w:p w14:paraId="654FF985" w14:textId="77777777" w:rsidR="00144553" w:rsidRPr="005B60CF" w:rsidRDefault="00144553" w:rsidP="00144553">
      <w:pPr>
        <w:pStyle w:val="Odrka0"/>
      </w:pPr>
      <w:r>
        <w:t>(502) vyšší náklady na energie v důsledku celkového navýšení cen energií na trhu</w:t>
      </w:r>
    </w:p>
    <w:p w14:paraId="482454AF" w14:textId="77777777" w:rsidR="00144553" w:rsidRPr="005B60CF" w:rsidRDefault="00144553" w:rsidP="00144553">
      <w:pPr>
        <w:pStyle w:val="Odstavec"/>
      </w:pPr>
      <w:r w:rsidRPr="005B60CF">
        <w:t>na straně výnosů:</w:t>
      </w:r>
    </w:p>
    <w:p w14:paraId="34D19099" w14:textId="77777777" w:rsidR="00144553" w:rsidRPr="005B60CF" w:rsidRDefault="00144553" w:rsidP="00144553">
      <w:pPr>
        <w:pStyle w:val="Odrka0"/>
      </w:pPr>
      <w:r w:rsidRPr="005B60CF">
        <w:t>(662) vyšší úrokové sazby</w:t>
      </w:r>
    </w:p>
    <w:p w14:paraId="66A4FAF2" w14:textId="77777777" w:rsidR="00144553" w:rsidRPr="005B60CF" w:rsidRDefault="00144553" w:rsidP="00144553">
      <w:pPr>
        <w:pStyle w:val="Odrka0"/>
      </w:pPr>
      <w:r w:rsidRPr="005B60CF">
        <w:t>(641) nižší objem převodů bytů do vlastnictví (výnosy z prodeje pozemků)</w:t>
      </w:r>
    </w:p>
    <w:p w14:paraId="623C0D0C" w14:textId="655B3CF8" w:rsidR="00144553" w:rsidRDefault="00144553" w:rsidP="00144553">
      <w:pPr>
        <w:pStyle w:val="Odstavec"/>
      </w:pPr>
      <w:r>
        <w:t xml:space="preserve">Přehled </w:t>
      </w:r>
      <w:r w:rsidR="00154ABC">
        <w:t>str. 5</w:t>
      </w:r>
    </w:p>
    <w:p w14:paraId="2DB98DFE" w14:textId="77777777" w:rsidR="00433E3A" w:rsidRPr="008C4359" w:rsidRDefault="00433E3A" w:rsidP="00433E3A">
      <w:pPr>
        <w:pStyle w:val="Odrka0"/>
        <w:numPr>
          <w:ilvl w:val="0"/>
          <w:numId w:val="0"/>
        </w:numPr>
        <w:ind w:left="1418"/>
      </w:pPr>
    </w:p>
    <w:p w14:paraId="5ACAB164" w14:textId="340B714C" w:rsidR="00433E3A" w:rsidRPr="008C4359" w:rsidRDefault="00433E3A" w:rsidP="00433E3A">
      <w:pPr>
        <w:pStyle w:val="Nadpis3"/>
      </w:pPr>
      <w:r>
        <w:t>Rozvahové operace</w:t>
      </w:r>
    </w:p>
    <w:p w14:paraId="7FA64E2B" w14:textId="77777777" w:rsidR="007C095A" w:rsidRPr="00096C1A" w:rsidRDefault="007C095A" w:rsidP="007C095A">
      <w:pPr>
        <w:pStyle w:val="Odst"/>
      </w:pPr>
      <w:r w:rsidRPr="00096C1A">
        <w:t>V průběhu roku byla provedena revize účtování fondů a přeúčtování dle ustanovení Stanov:</w:t>
      </w:r>
    </w:p>
    <w:p w14:paraId="5FEF093B" w14:textId="6A233E65" w:rsidR="00AA3195" w:rsidRPr="00096C1A" w:rsidRDefault="00AA3195" w:rsidP="007B707A">
      <w:pPr>
        <w:pStyle w:val="Odrka0"/>
      </w:pPr>
      <w:r w:rsidRPr="00096C1A">
        <w:t xml:space="preserve">přeúčtování </w:t>
      </w:r>
      <w:r w:rsidR="003C5116">
        <w:t xml:space="preserve">splacené </w:t>
      </w:r>
      <w:r w:rsidRPr="00096C1A">
        <w:t xml:space="preserve">anuity </w:t>
      </w:r>
      <w:r w:rsidR="00CF20D4">
        <w:t xml:space="preserve">domů U Dráhy 3, 5 z účtu </w:t>
      </w:r>
      <w:r w:rsidR="005E232C">
        <w:t xml:space="preserve">479-00 a 479-10 </w:t>
      </w:r>
      <w:r w:rsidR="00CF20D4">
        <w:t xml:space="preserve">ve výši </w:t>
      </w:r>
      <w:r w:rsidR="005E232C">
        <w:t xml:space="preserve">13 397 </w:t>
      </w:r>
      <w:r w:rsidR="00CF20D4">
        <w:t xml:space="preserve">tis. Kč </w:t>
      </w:r>
      <w:r w:rsidRPr="00096C1A">
        <w:t xml:space="preserve">na </w:t>
      </w:r>
      <w:r w:rsidR="00CF20D4">
        <w:t xml:space="preserve">účet </w:t>
      </w:r>
      <w:r w:rsidR="005E232C">
        <w:t>413-20</w:t>
      </w:r>
      <w:r w:rsidR="005E232C" w:rsidRPr="00096C1A">
        <w:t xml:space="preserve"> </w:t>
      </w:r>
      <w:r w:rsidR="005E232C">
        <w:t>Ostatní</w:t>
      </w:r>
      <w:r w:rsidRPr="00096C1A">
        <w:t xml:space="preserve"> kapitálov</w:t>
      </w:r>
      <w:r w:rsidR="005E232C">
        <w:t>é</w:t>
      </w:r>
      <w:r w:rsidRPr="00096C1A">
        <w:t xml:space="preserve"> fondy</w:t>
      </w:r>
    </w:p>
    <w:p w14:paraId="6ED075B8" w14:textId="77777777" w:rsidR="004269B7" w:rsidRDefault="004269B7" w:rsidP="00433E3A">
      <w:pPr>
        <w:pStyle w:val="Nadpis3"/>
      </w:pPr>
    </w:p>
    <w:p w14:paraId="79EAB4C0" w14:textId="75A5A5A4" w:rsidR="00D73A85" w:rsidRPr="008C4359" w:rsidRDefault="00D73A85" w:rsidP="00433E3A">
      <w:pPr>
        <w:pStyle w:val="Nadpis3"/>
      </w:pPr>
      <w:r w:rsidRPr="008C4359">
        <w:t>Návrh vypořádání zisku</w:t>
      </w:r>
    </w:p>
    <w:p w14:paraId="3C251FB0" w14:textId="24FE753B" w:rsidR="00D73A85" w:rsidRPr="007C095A" w:rsidRDefault="00D73A85" w:rsidP="007C095A">
      <w:pPr>
        <w:pStyle w:val="Odstavec"/>
      </w:pPr>
      <w:r w:rsidRPr="007C095A">
        <w:t xml:space="preserve">V průběhu roku </w:t>
      </w:r>
      <w:r w:rsidR="008B1F7C" w:rsidRPr="007C095A">
        <w:t>20</w:t>
      </w:r>
      <w:r w:rsidR="009A63A2" w:rsidRPr="007C095A">
        <w:t>2</w:t>
      </w:r>
      <w:r w:rsidR="00E453C5">
        <w:t>3</w:t>
      </w:r>
      <w:r w:rsidRPr="007C095A">
        <w:t xml:space="preserve"> ukončilo členství </w:t>
      </w:r>
      <w:r w:rsidR="00EA1931">
        <w:t>36</w:t>
      </w:r>
      <w:r w:rsidRPr="007C095A">
        <w:t xml:space="preserve"> členů družstva, kterým v návaznosti na schválení </w:t>
      </w:r>
      <w:r w:rsidRPr="00EA1931">
        <w:t xml:space="preserve">účetní závěrky za rok </w:t>
      </w:r>
      <w:r w:rsidR="008B1F7C" w:rsidRPr="00EA1931">
        <w:t>20</w:t>
      </w:r>
      <w:r w:rsidR="000F7BEF" w:rsidRPr="00EA1931">
        <w:t>2</w:t>
      </w:r>
      <w:r w:rsidR="00E453C5" w:rsidRPr="00EA1931">
        <w:t>3</w:t>
      </w:r>
      <w:r w:rsidRPr="00EA1931">
        <w:t xml:space="preserve"> vznikne nárok na vyplacení vypořádacích podílů v celkové výši </w:t>
      </w:r>
      <w:r w:rsidR="005217CE">
        <w:t>3.930 tis. Kč</w:t>
      </w:r>
      <w:r w:rsidRPr="00EA1931">
        <w:t>.</w:t>
      </w:r>
      <w:r w:rsidRPr="007C095A">
        <w:t xml:space="preserve"> </w:t>
      </w:r>
    </w:p>
    <w:p w14:paraId="773D792D" w14:textId="77777777" w:rsidR="000911DA" w:rsidRPr="008C4359" w:rsidRDefault="000911DA" w:rsidP="00C2781F">
      <w:pPr>
        <w:rPr>
          <w:rFonts w:ascii="Calibri" w:hAnsi="Calibri" w:cs="Calibri"/>
          <w:color w:val="0070C0"/>
          <w:sz w:val="24"/>
          <w:szCs w:val="24"/>
          <w:lang w:eastAsia="ar-SA"/>
        </w:rPr>
      </w:pPr>
    </w:p>
    <w:p w14:paraId="06F06CE0" w14:textId="77777777" w:rsidR="008F07AD" w:rsidRPr="007C095A" w:rsidRDefault="00C2781F" w:rsidP="00433E3A">
      <w:pPr>
        <w:pStyle w:val="Nadpis3"/>
      </w:pPr>
      <w:bookmarkStart w:id="3" w:name="_MON_1367732864"/>
      <w:bookmarkStart w:id="4" w:name="_MON_1367732885"/>
      <w:bookmarkStart w:id="5" w:name="_MON_1367734546"/>
      <w:bookmarkStart w:id="6" w:name="_MON_1367735374"/>
      <w:bookmarkStart w:id="7" w:name="_MON_1395735507"/>
      <w:bookmarkStart w:id="8" w:name="_MON_1395743345"/>
      <w:bookmarkStart w:id="9" w:name="_MON_1395743999"/>
      <w:bookmarkEnd w:id="3"/>
      <w:bookmarkEnd w:id="4"/>
      <w:bookmarkEnd w:id="5"/>
      <w:bookmarkEnd w:id="6"/>
      <w:bookmarkEnd w:id="7"/>
      <w:bookmarkEnd w:id="8"/>
      <w:bookmarkEnd w:id="9"/>
      <w:r w:rsidRPr="007C095A">
        <w:t>Stanovisko kontrolní komise</w:t>
      </w:r>
    </w:p>
    <w:p w14:paraId="5E5E8AD5" w14:textId="5839039C" w:rsidR="00C2781F" w:rsidRDefault="00C2781F" w:rsidP="007C095A">
      <w:pPr>
        <w:pStyle w:val="odstavec0"/>
      </w:pPr>
      <w:r w:rsidRPr="00651709">
        <w:t xml:space="preserve">Kontrolní komise se seznámila s účetní závěrkou za rok </w:t>
      </w:r>
      <w:r w:rsidR="008B1F7C" w:rsidRPr="00651709">
        <w:t>20</w:t>
      </w:r>
      <w:r w:rsidR="002A05C1" w:rsidRPr="00651709">
        <w:t>2</w:t>
      </w:r>
      <w:r w:rsidR="00E453C5">
        <w:t>3</w:t>
      </w:r>
      <w:r w:rsidRPr="00651709">
        <w:t xml:space="preserve"> a neshledala žádné zásadní</w:t>
      </w:r>
      <w:r w:rsidR="007C095A">
        <w:rPr>
          <w:rStyle w:val="Odkaznakoment"/>
          <w:lang w:val="cs-CZ"/>
        </w:rPr>
        <w:t xml:space="preserve"> </w:t>
      </w:r>
      <w:r w:rsidRPr="00651709">
        <w:t xml:space="preserve">nedostatky a souhlasí tak s jejím </w:t>
      </w:r>
      <w:r w:rsidR="007C095A">
        <w:rPr>
          <w:lang w:val="cs-CZ"/>
        </w:rPr>
        <w:t xml:space="preserve">schválením </w:t>
      </w:r>
      <w:r w:rsidRPr="00651709">
        <w:t>shromáždění delegátů.</w:t>
      </w:r>
    </w:p>
    <w:p w14:paraId="3E041D01" w14:textId="77777777" w:rsidR="001E7A17" w:rsidRPr="00E9528A" w:rsidRDefault="001E7A17" w:rsidP="00B9146E">
      <w:pPr>
        <w:pStyle w:val="Nadpis1"/>
      </w:pPr>
      <w:bookmarkStart w:id="10" w:name="_Toc167894692"/>
      <w:r w:rsidRPr="00E9528A">
        <w:lastRenderedPageBreak/>
        <w:t>Dceřiná společnost družstva</w:t>
      </w:r>
      <w:bookmarkEnd w:id="10"/>
    </w:p>
    <w:p w14:paraId="3ED98CCD" w14:textId="77777777" w:rsidR="001E7A17" w:rsidRPr="00E9528A" w:rsidRDefault="001E7A17" w:rsidP="00742819">
      <w:pPr>
        <w:pStyle w:val="Nadpis2"/>
      </w:pPr>
      <w:bookmarkStart w:id="11" w:name="_Toc167894693"/>
      <w:r w:rsidRPr="00E9528A">
        <w:t>Návrh usnesení</w:t>
      </w:r>
      <w:bookmarkEnd w:id="11"/>
    </w:p>
    <w:p w14:paraId="3AFB5B5B" w14:textId="4B5512BD" w:rsidR="001E7A17" w:rsidRPr="00E9528A" w:rsidRDefault="001E7A17" w:rsidP="007C095A">
      <w:pPr>
        <w:pStyle w:val="Odst"/>
      </w:pPr>
      <w:r w:rsidRPr="00E9528A">
        <w:t>Shromáždění delegátů Lidového bytového družstva v Plzni</w:t>
      </w:r>
      <w:r w:rsidR="001A33B8">
        <w:rPr>
          <w:lang w:val="cs-CZ"/>
        </w:rPr>
        <w:t xml:space="preserve"> bere na vědomí</w:t>
      </w:r>
      <w:r w:rsidRPr="00E9528A">
        <w:t>:</w:t>
      </w:r>
    </w:p>
    <w:p w14:paraId="57EC8574" w14:textId="3AD8EA41" w:rsidR="001E7A17" w:rsidRPr="00CB401D" w:rsidRDefault="00306650" w:rsidP="007C095A">
      <w:pPr>
        <w:pStyle w:val="Nadpis5"/>
        <w:numPr>
          <w:ilvl w:val="0"/>
          <w:numId w:val="8"/>
        </w:numPr>
      </w:pPr>
      <w:r>
        <w:t xml:space="preserve">výsledek hospodaření </w:t>
      </w:r>
      <w:r w:rsidR="001E7A17" w:rsidRPr="00CB401D">
        <w:t xml:space="preserve">společnosti </w:t>
      </w:r>
      <w:r w:rsidR="001A33B8">
        <w:rPr>
          <w:lang w:val="cs-CZ"/>
        </w:rPr>
        <w:t xml:space="preserve">LBD Plzeň správa nemovitostí s.r.o. </w:t>
      </w:r>
      <w:r w:rsidR="001E7A17" w:rsidRPr="00CB401D">
        <w:t xml:space="preserve">za rok </w:t>
      </w:r>
      <w:r w:rsidR="008B1F7C" w:rsidRPr="00CB401D">
        <w:t>20</w:t>
      </w:r>
      <w:r w:rsidR="00F20A66">
        <w:t>2</w:t>
      </w:r>
      <w:r w:rsidR="00E453C5">
        <w:t>3</w:t>
      </w:r>
    </w:p>
    <w:p w14:paraId="27C8935A" w14:textId="17C346C7" w:rsidR="001E7A17" w:rsidRPr="00E9528A" w:rsidRDefault="001E7A17" w:rsidP="007C095A">
      <w:pPr>
        <w:pStyle w:val="Nadpis5"/>
        <w:numPr>
          <w:ilvl w:val="0"/>
          <w:numId w:val="8"/>
        </w:numPr>
      </w:pPr>
      <w:r w:rsidRPr="00E9528A">
        <w:t>zprávu o činnosti společnosti</w:t>
      </w:r>
      <w:r w:rsidR="001A33B8">
        <w:rPr>
          <w:lang w:val="cs-CZ"/>
        </w:rPr>
        <w:t xml:space="preserve"> LBD Plzeň správa nemovitostí s.r.o. v roce 202</w:t>
      </w:r>
      <w:r w:rsidR="00E453C5">
        <w:rPr>
          <w:lang w:val="cs-CZ"/>
        </w:rPr>
        <w:t>3</w:t>
      </w:r>
    </w:p>
    <w:p w14:paraId="54C99FDD" w14:textId="77777777" w:rsidR="00B95F95" w:rsidRPr="00E9528A" w:rsidRDefault="00B95F95" w:rsidP="00B95F95">
      <w:pPr>
        <w:rPr>
          <w:lang w:eastAsia="x-none"/>
        </w:rPr>
      </w:pPr>
    </w:p>
    <w:p w14:paraId="5606B5A7" w14:textId="77777777" w:rsidR="001E7A17" w:rsidRPr="00E9528A" w:rsidRDefault="001E7A17" w:rsidP="00742819">
      <w:pPr>
        <w:pStyle w:val="Nadpis2"/>
      </w:pPr>
      <w:bookmarkStart w:id="12" w:name="_Toc167894694"/>
      <w:r w:rsidRPr="00E9528A">
        <w:t>Důvodová zpráva</w:t>
      </w:r>
      <w:bookmarkEnd w:id="12"/>
    </w:p>
    <w:p w14:paraId="054C4556" w14:textId="77777777" w:rsidR="003C7AC4" w:rsidRDefault="003C7AC4" w:rsidP="00433E3A">
      <w:pPr>
        <w:pStyle w:val="Nadpis3"/>
      </w:pPr>
    </w:p>
    <w:p w14:paraId="111D046D" w14:textId="5E20C325" w:rsidR="001E7A17" w:rsidRPr="005505BE" w:rsidRDefault="001E7A17" w:rsidP="007C095A">
      <w:pPr>
        <w:pStyle w:val="odstavec0"/>
        <w:rPr>
          <w:lang w:val="cs-CZ"/>
        </w:rPr>
      </w:pPr>
      <w:r w:rsidRPr="00E9528A">
        <w:t>Základní údaje společnosti</w:t>
      </w:r>
      <w:r w:rsidR="00F65DBE">
        <w:t xml:space="preserve"> </w:t>
      </w:r>
      <w:r w:rsidR="00A0524B">
        <w:t xml:space="preserve"> </w:t>
      </w:r>
      <w:r w:rsidR="00F65DBE">
        <w:t>pro rok 202</w:t>
      </w:r>
      <w:r w:rsidR="00E453C5">
        <w:t>3</w:t>
      </w:r>
      <w:r w:rsidR="00F65DBE">
        <w:t xml:space="preserve"> se od roku 2016</w:t>
      </w:r>
      <w:r w:rsidR="00A0524B">
        <w:t xml:space="preserve"> </w:t>
      </w:r>
      <w:r w:rsidR="00F65DBE">
        <w:t>nezměnily</w:t>
      </w:r>
      <w:r w:rsidR="00857C36">
        <w:rPr>
          <w:lang w:val="cs-CZ"/>
        </w:rPr>
        <w:t>, h</w:t>
      </w:r>
      <w:proofErr w:type="spellStart"/>
      <w:r w:rsidR="00A0524B">
        <w:t>ospodářský</w:t>
      </w:r>
      <w:proofErr w:type="spellEnd"/>
      <w:r w:rsidR="00A0524B">
        <w:t xml:space="preserve"> výsledek viz příloha č.</w:t>
      </w:r>
      <w:r w:rsidR="00134212">
        <w:t xml:space="preserve"> </w:t>
      </w:r>
      <w:r w:rsidR="00A0524B">
        <w:t>3</w:t>
      </w:r>
      <w:r w:rsidR="005505BE">
        <w:rPr>
          <w:lang w:val="cs-CZ"/>
        </w:rPr>
        <w:t>.</w:t>
      </w:r>
    </w:p>
    <w:p w14:paraId="293A8319" w14:textId="77777777" w:rsidR="00B95F95" w:rsidRPr="00E9528A" w:rsidRDefault="00B95F95" w:rsidP="001E7A17">
      <w:pPr>
        <w:keepNext/>
        <w:keepLines/>
        <w:ind w:left="709"/>
        <w:jc w:val="both"/>
        <w:rPr>
          <w:sz w:val="24"/>
          <w:szCs w:val="24"/>
        </w:rPr>
      </w:pPr>
    </w:p>
    <w:p w14:paraId="44C417A5" w14:textId="77777777" w:rsidR="00126B50" w:rsidRPr="00E9528A" w:rsidRDefault="00126B50" w:rsidP="00433E3A">
      <w:pPr>
        <w:pStyle w:val="Nadpis3"/>
      </w:pPr>
      <w:r w:rsidRPr="00E9528A">
        <w:t>Činnost dceřiné společnosti</w:t>
      </w:r>
    </w:p>
    <w:p w14:paraId="31CBEC4F" w14:textId="77777777" w:rsidR="00051C88" w:rsidRPr="00E9528A" w:rsidRDefault="00051C88" w:rsidP="007C095A">
      <w:pPr>
        <w:pStyle w:val="odstavec0"/>
      </w:pPr>
    </w:p>
    <w:tbl>
      <w:tblPr>
        <w:tblW w:w="871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6"/>
        <w:gridCol w:w="1263"/>
        <w:gridCol w:w="1403"/>
        <w:gridCol w:w="1339"/>
        <w:gridCol w:w="1344"/>
      </w:tblGrid>
      <w:tr w:rsidR="00327E1C" w:rsidRPr="00E9528A" w14:paraId="4AFB14C1" w14:textId="77777777" w:rsidTr="002046C9">
        <w:trPr>
          <w:trHeight w:val="83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498" w14:textId="77777777" w:rsidR="00327E1C" w:rsidRPr="00E9528A" w:rsidRDefault="00327E1C" w:rsidP="0088301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0983" w14:textId="77777777" w:rsidR="00327E1C" w:rsidRPr="00E9528A" w:rsidRDefault="00327E1C" w:rsidP="00883010">
            <w:pPr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CED0" w14:textId="77777777" w:rsidR="00327E1C" w:rsidRPr="00E9528A" w:rsidRDefault="00327E1C" w:rsidP="00883010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F4CD" w14:textId="77777777" w:rsidR="00327E1C" w:rsidRPr="00E9528A" w:rsidRDefault="00327E1C" w:rsidP="00883010">
            <w:pPr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944443F" w14:textId="77777777" w:rsidR="00327E1C" w:rsidRPr="00E9528A" w:rsidRDefault="00327E1C" w:rsidP="00883010">
            <w:pPr>
              <w:rPr>
                <w:sz w:val="20"/>
              </w:rPr>
            </w:pPr>
          </w:p>
        </w:tc>
      </w:tr>
      <w:tr w:rsidR="002046C9" w:rsidRPr="00E9528A" w14:paraId="1E29F8BB" w14:textId="77777777" w:rsidTr="00873020">
        <w:trPr>
          <w:trHeight w:val="31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1D58114C" w14:textId="77777777" w:rsidR="002046C9" w:rsidRPr="00E9528A" w:rsidRDefault="002046C9" w:rsidP="002046C9">
            <w:pPr>
              <w:rPr>
                <w:rFonts w:ascii="Calibri" w:hAnsi="Calibri"/>
                <w:b/>
                <w:bCs/>
                <w:szCs w:val="22"/>
              </w:rPr>
            </w:pPr>
            <w:r w:rsidRPr="00E9528A">
              <w:rPr>
                <w:rFonts w:ascii="Calibri" w:hAnsi="Calibri"/>
                <w:b/>
                <w:bCs/>
                <w:szCs w:val="22"/>
              </w:rPr>
              <w:t>SPRÁVA DCEŘINOU SPOLEČNOSTÍ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569C5AA3" w14:textId="30F7E18A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E9528A">
              <w:rPr>
                <w:rFonts w:ascii="Calibri" w:hAnsi="Calibri"/>
                <w:b/>
                <w:bCs/>
                <w:szCs w:val="22"/>
              </w:rPr>
              <w:t>31.12.</w:t>
            </w:r>
            <w:r>
              <w:rPr>
                <w:rFonts w:ascii="Calibri" w:hAnsi="Calibri"/>
                <w:b/>
                <w:bCs/>
                <w:szCs w:val="22"/>
              </w:rPr>
              <w:t>20</w:t>
            </w:r>
            <w:r w:rsidR="00E453C5">
              <w:rPr>
                <w:rFonts w:ascii="Calibri" w:hAnsi="Calibri"/>
                <w:b/>
                <w:bCs/>
                <w:szCs w:val="22"/>
              </w:rPr>
              <w:t>20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FF"/>
            <w:hideMark/>
          </w:tcPr>
          <w:p w14:paraId="474E0ABD" w14:textId="38E0AD29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E9528A">
              <w:rPr>
                <w:rFonts w:ascii="Calibri" w:hAnsi="Calibri"/>
                <w:b/>
                <w:bCs/>
                <w:szCs w:val="22"/>
              </w:rPr>
              <w:t>31.12.</w:t>
            </w:r>
            <w:r>
              <w:rPr>
                <w:rFonts w:ascii="Calibri" w:hAnsi="Calibri"/>
                <w:b/>
                <w:bCs/>
                <w:szCs w:val="22"/>
              </w:rPr>
              <w:t>202</w:t>
            </w:r>
            <w:r w:rsidR="00E453C5">
              <w:rPr>
                <w:rFonts w:ascii="Calibri" w:hAnsi="Calibri"/>
                <w:b/>
                <w:bCs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hideMark/>
          </w:tcPr>
          <w:p w14:paraId="17FEC13D" w14:textId="67CBDC3E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E9528A">
              <w:rPr>
                <w:rFonts w:ascii="Calibri" w:hAnsi="Calibri"/>
                <w:b/>
                <w:bCs/>
                <w:szCs w:val="22"/>
              </w:rPr>
              <w:t>31.12.</w:t>
            </w:r>
            <w:r>
              <w:rPr>
                <w:rFonts w:ascii="Calibri" w:hAnsi="Calibri"/>
                <w:b/>
                <w:bCs/>
                <w:szCs w:val="22"/>
              </w:rPr>
              <w:t>202</w:t>
            </w:r>
            <w:r w:rsidR="00E453C5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</w:tcPr>
          <w:p w14:paraId="23480D11" w14:textId="71E46E63" w:rsidR="002046C9" w:rsidRPr="00D30649" w:rsidRDefault="002046C9" w:rsidP="002046C9">
            <w:pPr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8E7337">
              <w:rPr>
                <w:rFonts w:ascii="Calibri" w:hAnsi="Calibri"/>
                <w:b/>
                <w:bCs/>
                <w:szCs w:val="22"/>
              </w:rPr>
              <w:t>31.12.202</w:t>
            </w:r>
            <w:r w:rsidR="00E453C5" w:rsidRPr="008E7337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</w:tr>
      <w:tr w:rsidR="002046C9" w:rsidRPr="00E9528A" w14:paraId="75CBCF18" w14:textId="77777777" w:rsidTr="00873020">
        <w:trPr>
          <w:trHeight w:val="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D036" w14:textId="77777777" w:rsidR="002046C9" w:rsidRPr="00E9528A" w:rsidRDefault="002046C9" w:rsidP="002046C9">
            <w:pPr>
              <w:rPr>
                <w:rFonts w:ascii="Calibri" w:hAnsi="Calibri"/>
                <w:b/>
                <w:bCs/>
                <w:sz w:val="20"/>
              </w:rPr>
            </w:pPr>
            <w:r w:rsidRPr="00E9528A">
              <w:rPr>
                <w:rFonts w:ascii="Calibri" w:hAnsi="Calibri"/>
                <w:b/>
                <w:bCs/>
                <w:sz w:val="20"/>
              </w:rPr>
              <w:t xml:space="preserve">počet spravovaných domů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CE3" w14:textId="77777777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DF12" w14:textId="5A9F9E9A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3</w:t>
            </w:r>
            <w:r w:rsidR="00E453C5">
              <w:rPr>
                <w:rFonts w:ascii="Calibri" w:hAnsi="Calibri"/>
                <w:b/>
                <w:bCs/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A45768" w14:textId="60F0C655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3</w:t>
            </w:r>
            <w:r w:rsidR="00E453C5"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A0E84" w14:textId="6C243288" w:rsidR="002046C9" w:rsidRPr="008E7337" w:rsidRDefault="0031620B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E7337">
              <w:rPr>
                <w:rFonts w:ascii="Calibri" w:hAnsi="Calibri"/>
                <w:b/>
                <w:bCs/>
                <w:sz w:val="20"/>
              </w:rPr>
              <w:t>45</w:t>
            </w:r>
          </w:p>
        </w:tc>
      </w:tr>
      <w:tr w:rsidR="002046C9" w:rsidRPr="00E9528A" w14:paraId="7F5A3279" w14:textId="77777777" w:rsidTr="00873020">
        <w:trPr>
          <w:trHeight w:val="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033" w14:textId="6F199F6C" w:rsidR="002046C9" w:rsidRPr="00E9528A" w:rsidRDefault="002046C9" w:rsidP="002046C9">
            <w:pPr>
              <w:rPr>
                <w:rFonts w:ascii="Calibri" w:hAnsi="Calibri"/>
                <w:b/>
                <w:bCs/>
                <w:sz w:val="20"/>
              </w:rPr>
            </w:pPr>
            <w:r w:rsidRPr="00E9528A">
              <w:rPr>
                <w:rFonts w:ascii="Calibri" w:hAnsi="Calibri"/>
                <w:b/>
                <w:bCs/>
                <w:sz w:val="20"/>
              </w:rPr>
              <w:t xml:space="preserve">počet spravovaných </w:t>
            </w:r>
            <w:r w:rsidR="000225F4">
              <w:rPr>
                <w:rFonts w:ascii="Calibri" w:hAnsi="Calibri"/>
                <w:b/>
                <w:bCs/>
                <w:sz w:val="20"/>
              </w:rPr>
              <w:t>jednotek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E55" w14:textId="44D06916" w:rsidR="002046C9" w:rsidRPr="00E9528A" w:rsidRDefault="00E453C5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476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B97F" w14:textId="128E535C" w:rsidR="002046C9" w:rsidRPr="00E9528A" w:rsidRDefault="00E453C5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508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241614" w14:textId="77934F7E" w:rsidR="002046C9" w:rsidRPr="00E9528A" w:rsidRDefault="002046C9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5</w:t>
            </w:r>
            <w:r w:rsidR="00E453C5">
              <w:rPr>
                <w:rFonts w:ascii="Calibri" w:hAnsi="Calibri"/>
                <w:b/>
                <w:bCs/>
                <w:sz w:val="20"/>
              </w:rPr>
              <w:t>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6FC80B" w14:textId="0B7DF820" w:rsidR="002046C9" w:rsidRPr="008E7337" w:rsidRDefault="008E7337" w:rsidP="002046C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E7337">
              <w:rPr>
                <w:rFonts w:ascii="Calibri" w:hAnsi="Calibri"/>
                <w:b/>
                <w:bCs/>
                <w:sz w:val="20"/>
              </w:rPr>
              <w:t>7</w:t>
            </w:r>
            <w:r w:rsidR="000225F4">
              <w:rPr>
                <w:rFonts w:ascii="Calibri" w:hAnsi="Calibri"/>
                <w:b/>
                <w:bCs/>
                <w:sz w:val="20"/>
              </w:rPr>
              <w:t>65</w:t>
            </w:r>
          </w:p>
        </w:tc>
      </w:tr>
      <w:tr w:rsidR="002046C9" w:rsidRPr="00E9528A" w14:paraId="2AB67C81" w14:textId="77777777" w:rsidTr="00873020">
        <w:trPr>
          <w:trHeight w:val="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C20" w14:textId="77777777" w:rsidR="002046C9" w:rsidRPr="00E9528A" w:rsidRDefault="002046C9" w:rsidP="002046C9">
            <w:pPr>
              <w:rPr>
                <w:rFonts w:ascii="Calibri" w:hAnsi="Calibri"/>
                <w:sz w:val="20"/>
              </w:rPr>
            </w:pPr>
            <w:r w:rsidRPr="00E9528A">
              <w:rPr>
                <w:rFonts w:ascii="Calibri" w:hAnsi="Calibri"/>
                <w:sz w:val="20"/>
              </w:rPr>
              <w:t>z toho byty ve vlastnictví družstva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E50" w14:textId="5F4365E0" w:rsidR="002046C9" w:rsidRPr="00E9528A" w:rsidRDefault="00E453C5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F955" w14:textId="6C4BC4F4" w:rsidR="002046C9" w:rsidRPr="00E9528A" w:rsidRDefault="00E453C5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801EE6" w14:textId="2295C43B" w:rsidR="002046C9" w:rsidRPr="00E9528A" w:rsidRDefault="00E453C5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E4269" w14:textId="7B5F8514" w:rsidR="002046C9" w:rsidRPr="00D30649" w:rsidRDefault="008E7337" w:rsidP="002046C9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  <w:r w:rsidRPr="008E7337">
              <w:rPr>
                <w:rFonts w:ascii="Calibri" w:hAnsi="Calibri"/>
                <w:sz w:val="20"/>
              </w:rPr>
              <w:t>1</w:t>
            </w:r>
            <w:r w:rsidR="000225F4">
              <w:rPr>
                <w:rFonts w:ascii="Calibri" w:hAnsi="Calibri"/>
                <w:sz w:val="20"/>
              </w:rPr>
              <w:t>12</w:t>
            </w:r>
          </w:p>
        </w:tc>
      </w:tr>
      <w:tr w:rsidR="002046C9" w:rsidRPr="00E9528A" w14:paraId="4B3A3BA6" w14:textId="77777777" w:rsidTr="00873020">
        <w:trPr>
          <w:trHeight w:val="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29D8" w14:textId="77777777" w:rsidR="002046C9" w:rsidRPr="00E9528A" w:rsidRDefault="002046C9" w:rsidP="002046C9">
            <w:pPr>
              <w:rPr>
                <w:rFonts w:ascii="Calibri" w:hAnsi="Calibri"/>
                <w:sz w:val="20"/>
              </w:rPr>
            </w:pPr>
            <w:r w:rsidRPr="00E9528A">
              <w:rPr>
                <w:rFonts w:ascii="Calibri" w:hAnsi="Calibri"/>
                <w:sz w:val="20"/>
              </w:rPr>
              <w:t>z toho byty cizích vlastníků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A2A" w14:textId="6CDB76C1" w:rsidR="002046C9" w:rsidRPr="00E9528A" w:rsidRDefault="00E453C5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76CD" w14:textId="125357BE" w:rsidR="002046C9" w:rsidRPr="00E9528A" w:rsidRDefault="00E453C5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73837E" w14:textId="295CE6B0" w:rsidR="002046C9" w:rsidRPr="00E9528A" w:rsidRDefault="002046C9" w:rsidP="002046C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E453C5"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8693E" w14:textId="5E0908C7" w:rsidR="002046C9" w:rsidRPr="00D30649" w:rsidRDefault="008E7337" w:rsidP="002046C9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  <w:r w:rsidRPr="008E7337">
              <w:rPr>
                <w:rFonts w:ascii="Calibri" w:hAnsi="Calibri"/>
                <w:sz w:val="20"/>
              </w:rPr>
              <w:t>609</w:t>
            </w:r>
          </w:p>
        </w:tc>
      </w:tr>
    </w:tbl>
    <w:p w14:paraId="27CF1DE7" w14:textId="77777777" w:rsidR="00051C88" w:rsidRPr="00673D16" w:rsidRDefault="00051C88" w:rsidP="007C095A">
      <w:pPr>
        <w:pStyle w:val="odstavec0"/>
        <w:rPr>
          <w:highlight w:val="yellow"/>
        </w:rPr>
      </w:pPr>
    </w:p>
    <w:p w14:paraId="4FBAFD4F" w14:textId="635A00F8" w:rsidR="00D070ED" w:rsidRDefault="00E709F2" w:rsidP="007C095A">
      <w:pPr>
        <w:pStyle w:val="odstavec0"/>
        <w:rPr>
          <w:lang w:val="cs-CZ"/>
        </w:rPr>
      </w:pPr>
      <w:r w:rsidRPr="00E9528A">
        <w:t xml:space="preserve">Činnost společnosti v roce </w:t>
      </w:r>
      <w:r w:rsidR="00331B7D">
        <w:t>20</w:t>
      </w:r>
      <w:r w:rsidR="005A6A06">
        <w:rPr>
          <w:lang w:val="cs-CZ"/>
        </w:rPr>
        <w:t>2</w:t>
      </w:r>
      <w:r w:rsidR="005E338F">
        <w:rPr>
          <w:lang w:val="cs-CZ"/>
        </w:rPr>
        <w:t>3</w:t>
      </w:r>
      <w:r w:rsidRPr="00E9528A">
        <w:t xml:space="preserve"> byla zaměřena na jednání se vznikajícími SVJ</w:t>
      </w:r>
      <w:r w:rsidR="00195CEE">
        <w:rPr>
          <w:lang w:val="cs-CZ"/>
        </w:rPr>
        <w:t xml:space="preserve">. </w:t>
      </w:r>
      <w:r w:rsidR="00F83D6B">
        <w:rPr>
          <w:lang w:val="cs-CZ"/>
        </w:rPr>
        <w:t>P</w:t>
      </w:r>
      <w:proofErr w:type="spellStart"/>
      <w:r w:rsidRPr="00E9528A">
        <w:t>okračovala</w:t>
      </w:r>
      <w:proofErr w:type="spellEnd"/>
      <w:r w:rsidRPr="00E9528A">
        <w:t xml:space="preserve"> správa domů převzatých do správy </w:t>
      </w:r>
      <w:r w:rsidR="00316F28" w:rsidRPr="00E9528A">
        <w:t>od</w:t>
      </w:r>
      <w:r w:rsidRPr="00E9528A">
        <w:t xml:space="preserve"> roku 20</w:t>
      </w:r>
      <w:r w:rsidR="00316F28" w:rsidRPr="00E9528A">
        <w:t>1</w:t>
      </w:r>
      <w:r w:rsidR="00873020">
        <w:rPr>
          <w:lang w:val="cs-CZ"/>
        </w:rPr>
        <w:t>7</w:t>
      </w:r>
      <w:r w:rsidRPr="00E9528A">
        <w:t xml:space="preserve">.  </w:t>
      </w:r>
    </w:p>
    <w:p w14:paraId="5394AA19" w14:textId="5E6EC2DD" w:rsidR="00A4676A" w:rsidRPr="00E9528A" w:rsidRDefault="00385ECE" w:rsidP="007C095A">
      <w:pPr>
        <w:pStyle w:val="odstavec0"/>
      </w:pPr>
      <w:r w:rsidRPr="00E9528A">
        <w:t xml:space="preserve"> </w:t>
      </w:r>
      <w:r w:rsidR="00E709F2" w:rsidRPr="00E9528A">
        <w:t xml:space="preserve">Dceřiná společnost bude </w:t>
      </w:r>
      <w:r w:rsidR="00A4676A" w:rsidRPr="00E9528A">
        <w:t xml:space="preserve">v roce </w:t>
      </w:r>
      <w:r w:rsidR="008B1F7C">
        <w:t>202</w:t>
      </w:r>
      <w:r w:rsidR="005E338F">
        <w:t>4</w:t>
      </w:r>
      <w:r w:rsidR="00A4676A" w:rsidRPr="00E9528A">
        <w:t xml:space="preserve"> </w:t>
      </w:r>
      <w:r w:rsidR="00E709F2" w:rsidRPr="00E9528A">
        <w:t>nadále pokračovat v př</w:t>
      </w:r>
      <w:r w:rsidR="006513B1">
        <w:t>e</w:t>
      </w:r>
      <w:r w:rsidR="00E709F2" w:rsidRPr="00E9528A">
        <w:t>bírání nových SV do správy.</w:t>
      </w:r>
    </w:p>
    <w:p w14:paraId="094E583A" w14:textId="38B05602" w:rsidR="00E709F2" w:rsidRDefault="00051C88" w:rsidP="007C095A">
      <w:pPr>
        <w:pStyle w:val="odstavec0"/>
      </w:pPr>
      <w:r w:rsidRPr="008E7337">
        <w:t>Dceřiná společnost zaji</w:t>
      </w:r>
      <w:r w:rsidR="004E57CD" w:rsidRPr="008E7337">
        <w:t xml:space="preserve">stila v roce </w:t>
      </w:r>
      <w:r w:rsidR="00873020" w:rsidRPr="008E7337">
        <w:t>20</w:t>
      </w:r>
      <w:r w:rsidR="00873020" w:rsidRPr="008E7337">
        <w:rPr>
          <w:lang w:val="cs-CZ"/>
        </w:rPr>
        <w:t>2</w:t>
      </w:r>
      <w:r w:rsidR="005E338F" w:rsidRPr="008E7337">
        <w:rPr>
          <w:lang w:val="cs-CZ"/>
        </w:rPr>
        <w:t>3</w:t>
      </w:r>
      <w:r w:rsidRPr="008E7337">
        <w:t xml:space="preserve"> spolu s výbory spravovaných společenství velké opravy za </w:t>
      </w:r>
      <w:r w:rsidR="008E7337" w:rsidRPr="008E7337">
        <w:rPr>
          <w:lang w:val="cs-CZ"/>
        </w:rPr>
        <w:t>9.607</w:t>
      </w:r>
      <w:r w:rsidR="00994230" w:rsidRPr="008E7337">
        <w:rPr>
          <w:lang w:val="cs-CZ"/>
        </w:rPr>
        <w:t xml:space="preserve"> </w:t>
      </w:r>
      <w:r w:rsidRPr="008E7337">
        <w:t>tis. Kč</w:t>
      </w:r>
      <w:r w:rsidR="004E57CD" w:rsidRPr="008E7337">
        <w:t>.</w:t>
      </w:r>
      <w:r w:rsidR="006A7B03">
        <w:t xml:space="preserve"> </w:t>
      </w:r>
      <w:r w:rsidR="004E57CD" w:rsidRPr="00E9528A">
        <w:t xml:space="preserve">Tyto náklady se </w:t>
      </w:r>
      <w:r w:rsidR="00A4676A" w:rsidRPr="00E9528A">
        <w:t>ne</w:t>
      </w:r>
      <w:r w:rsidR="004E57CD" w:rsidRPr="00E9528A">
        <w:t xml:space="preserve">odráží v hospodářském výsledku </w:t>
      </w:r>
      <w:r w:rsidR="00950BB0">
        <w:rPr>
          <w:lang w:val="cs-CZ"/>
        </w:rPr>
        <w:t>společnosti</w:t>
      </w:r>
      <w:r w:rsidR="00C80CBB" w:rsidRPr="00E9528A">
        <w:t xml:space="preserve">, </w:t>
      </w:r>
      <w:r w:rsidR="004E57CD" w:rsidRPr="00E9528A">
        <w:t>protože byly hrazené z rozpočtů</w:t>
      </w:r>
      <w:r w:rsidRPr="00E9528A">
        <w:t xml:space="preserve"> jednotlivých SV</w:t>
      </w:r>
      <w:r w:rsidR="004E57CD" w:rsidRPr="00E9528A">
        <w:t xml:space="preserve">. </w:t>
      </w:r>
    </w:p>
    <w:p w14:paraId="7E45F897" w14:textId="77777777" w:rsidR="00D30649" w:rsidRPr="00673D16" w:rsidRDefault="00D30649" w:rsidP="00D30649">
      <w:pPr>
        <w:pStyle w:val="odstavec0"/>
        <w:rPr>
          <w:highlight w:val="yellow"/>
        </w:rPr>
      </w:pPr>
    </w:p>
    <w:p w14:paraId="1D9B6610" w14:textId="77777777" w:rsidR="00F65DBE" w:rsidRPr="00E9528A" w:rsidRDefault="00F65DBE" w:rsidP="007C095A">
      <w:pPr>
        <w:pStyle w:val="odstavec0"/>
      </w:pPr>
    </w:p>
    <w:p w14:paraId="6DA7481B" w14:textId="4809B39D" w:rsidR="00051C88" w:rsidRPr="008A256A" w:rsidRDefault="00051C88" w:rsidP="001E7A17">
      <w:pPr>
        <w:keepNext/>
        <w:keepLines/>
        <w:ind w:left="709"/>
        <w:jc w:val="both"/>
        <w:rPr>
          <w:color w:val="FF0000"/>
          <w:sz w:val="24"/>
          <w:szCs w:val="24"/>
          <w:lang w:eastAsia="ar-SA"/>
        </w:rPr>
      </w:pPr>
      <w:r w:rsidRPr="008A256A">
        <w:rPr>
          <w:color w:val="FF0000"/>
          <w:sz w:val="24"/>
          <w:szCs w:val="24"/>
          <w:lang w:eastAsia="ar-SA"/>
        </w:rPr>
        <w:t xml:space="preserve"> </w:t>
      </w:r>
    </w:p>
    <w:p w14:paraId="45861AE9" w14:textId="77777777" w:rsidR="001E7A17" w:rsidRPr="008A256A" w:rsidRDefault="001E7A17" w:rsidP="001E7A17">
      <w:pPr>
        <w:keepNext/>
        <w:keepLines/>
        <w:ind w:left="709"/>
        <w:jc w:val="both"/>
        <w:rPr>
          <w:color w:val="FF0000"/>
          <w:sz w:val="24"/>
          <w:szCs w:val="24"/>
          <w:highlight w:val="yellow"/>
          <w:lang w:eastAsia="ar-SA"/>
        </w:rPr>
      </w:pPr>
      <w:r w:rsidRPr="008A256A">
        <w:rPr>
          <w:color w:val="FF0000"/>
          <w:sz w:val="24"/>
          <w:szCs w:val="24"/>
          <w:highlight w:val="yellow"/>
          <w:lang w:eastAsia="ar-SA"/>
        </w:rPr>
        <w:t xml:space="preserve"> </w:t>
      </w:r>
    </w:p>
    <w:p w14:paraId="44C33416" w14:textId="77777777" w:rsidR="001E7A17" w:rsidRPr="00E9528A" w:rsidRDefault="001E7A17" w:rsidP="001E7A17">
      <w:r w:rsidRPr="00E9528A">
        <w:t xml:space="preserve">              </w:t>
      </w:r>
    </w:p>
    <w:p w14:paraId="0FB208DC" w14:textId="77777777" w:rsidR="001E7A17" w:rsidRPr="00E9528A" w:rsidRDefault="001E7A17" w:rsidP="001E7A17">
      <w:pPr>
        <w:rPr>
          <w:color w:val="1F4E79"/>
        </w:rPr>
      </w:pPr>
    </w:p>
    <w:p w14:paraId="3C0AA3BC" w14:textId="77777777" w:rsidR="001E7A17" w:rsidRDefault="001E7A17" w:rsidP="00433E3A">
      <w:pPr>
        <w:pStyle w:val="Nadpis3"/>
      </w:pPr>
      <w:r w:rsidRPr="00DA1C1A">
        <w:t xml:space="preserve"> </w:t>
      </w:r>
    </w:p>
    <w:p w14:paraId="7F382588" w14:textId="77777777" w:rsidR="00F003B1" w:rsidRDefault="00F003B1" w:rsidP="00C2781F"/>
    <w:p w14:paraId="2804C220" w14:textId="77777777" w:rsidR="003F5FB3" w:rsidRDefault="003F5FB3" w:rsidP="00742819">
      <w:pPr>
        <w:pStyle w:val="Nadpis2"/>
        <w:numPr>
          <w:ilvl w:val="0"/>
          <w:numId w:val="0"/>
        </w:numPr>
        <w:ind w:left="425"/>
      </w:pPr>
    </w:p>
    <w:p w14:paraId="599818DE" w14:textId="570ED456" w:rsidR="00C634EA" w:rsidRDefault="00C634EA" w:rsidP="00B9146E">
      <w:pPr>
        <w:pStyle w:val="Nadpis1"/>
      </w:pPr>
      <w:bookmarkStart w:id="13" w:name="_Toc167894695"/>
      <w:r w:rsidRPr="00A86D08">
        <w:lastRenderedPageBreak/>
        <w:t xml:space="preserve">Plán na rok </w:t>
      </w:r>
      <w:r w:rsidR="008B1F7C">
        <w:t>202</w:t>
      </w:r>
      <w:r w:rsidR="0031620B">
        <w:t>4</w:t>
      </w:r>
      <w:bookmarkEnd w:id="13"/>
      <w:r w:rsidRPr="00A86D08">
        <w:t xml:space="preserve"> </w:t>
      </w:r>
    </w:p>
    <w:p w14:paraId="3AFEF549" w14:textId="77777777" w:rsidR="00BC571C" w:rsidRPr="00BC571C" w:rsidRDefault="00BC571C" w:rsidP="00BC571C"/>
    <w:p w14:paraId="6214B5ED" w14:textId="77777777" w:rsidR="008F07AD" w:rsidRPr="00E9528A" w:rsidRDefault="008F07AD" w:rsidP="00742819">
      <w:pPr>
        <w:pStyle w:val="Nadpis2"/>
      </w:pPr>
      <w:bookmarkStart w:id="14" w:name="_Toc167894696"/>
      <w:r w:rsidRPr="00AD76AD">
        <w:t>Návrh</w:t>
      </w:r>
      <w:r w:rsidRPr="00E9528A">
        <w:t xml:space="preserve"> usnesení</w:t>
      </w:r>
      <w:bookmarkEnd w:id="14"/>
    </w:p>
    <w:p w14:paraId="4F943F15" w14:textId="77777777" w:rsidR="009B5994" w:rsidRPr="00E9528A" w:rsidRDefault="009B5994" w:rsidP="007C095A">
      <w:pPr>
        <w:pStyle w:val="Odst"/>
      </w:pPr>
      <w:r w:rsidRPr="00E9528A">
        <w:t>Shromáždění delegátů Lidového bytového družstva v Plzni:</w:t>
      </w:r>
    </w:p>
    <w:p w14:paraId="0544D762" w14:textId="34A1F1C9" w:rsidR="00DB5875" w:rsidRPr="00E9528A" w:rsidRDefault="00DB5875" w:rsidP="007C095A">
      <w:pPr>
        <w:pStyle w:val="Nadpis5"/>
        <w:numPr>
          <w:ilvl w:val="0"/>
          <w:numId w:val="9"/>
        </w:numPr>
      </w:pPr>
      <w:r w:rsidRPr="00E9528A">
        <w:rPr>
          <w:b/>
        </w:rPr>
        <w:t xml:space="preserve">schvaluje </w:t>
      </w:r>
      <w:r w:rsidRPr="00E9528A">
        <w:t>hospodářsko-finan</w:t>
      </w:r>
      <w:r w:rsidR="00216DA8" w:rsidRPr="00E9528A">
        <w:t xml:space="preserve">ční plán LBD v Plzni na rok </w:t>
      </w:r>
      <w:r w:rsidR="008B1F7C">
        <w:t>202</w:t>
      </w:r>
      <w:r w:rsidR="00E453C5">
        <w:rPr>
          <w:lang w:val="cs-CZ"/>
        </w:rPr>
        <w:t>4</w:t>
      </w:r>
    </w:p>
    <w:p w14:paraId="3D077A68" w14:textId="402CC274" w:rsidR="008A74DB" w:rsidRPr="00251894" w:rsidRDefault="008A74DB" w:rsidP="007C095A">
      <w:pPr>
        <w:pStyle w:val="Nadpis5"/>
        <w:numPr>
          <w:ilvl w:val="0"/>
          <w:numId w:val="9"/>
        </w:numPr>
      </w:pPr>
      <w:r w:rsidRPr="00E9528A">
        <w:rPr>
          <w:b/>
        </w:rPr>
        <w:t>ukládá</w:t>
      </w:r>
      <w:r w:rsidRPr="00E9528A">
        <w:t xml:space="preserve"> představenstvu družstva rozpracovat </w:t>
      </w:r>
      <w:r w:rsidR="00216DA8" w:rsidRPr="00E9528A">
        <w:rPr>
          <w:lang w:val="cs-CZ"/>
        </w:rPr>
        <w:t xml:space="preserve">a </w:t>
      </w:r>
      <w:r w:rsidRPr="00E9528A">
        <w:t>zajistit realizaci hospodářsko-</w:t>
      </w:r>
      <w:r w:rsidRPr="00251894">
        <w:t xml:space="preserve">finančního plánu na rok </w:t>
      </w:r>
      <w:r w:rsidR="008B1F7C" w:rsidRPr="00251894">
        <w:t>202</w:t>
      </w:r>
      <w:r w:rsidR="0031620B" w:rsidRPr="00251894">
        <w:rPr>
          <w:lang w:val="cs-CZ"/>
        </w:rPr>
        <w:t>5</w:t>
      </w:r>
    </w:p>
    <w:p w14:paraId="223D09F0" w14:textId="77777777" w:rsidR="009D39F7" w:rsidRPr="00251894" w:rsidRDefault="009D39F7" w:rsidP="009D39F7">
      <w:pPr>
        <w:rPr>
          <w:lang w:val="x-none" w:eastAsia="x-none"/>
        </w:rPr>
      </w:pPr>
    </w:p>
    <w:p w14:paraId="1AB2F80F" w14:textId="77777777" w:rsidR="008F07AD" w:rsidRPr="00251894" w:rsidRDefault="008F07AD" w:rsidP="00742819">
      <w:pPr>
        <w:pStyle w:val="Nadpis2"/>
      </w:pPr>
      <w:bookmarkStart w:id="15" w:name="_Toc167894697"/>
      <w:r w:rsidRPr="00251894">
        <w:t>Důvodová zpráva</w:t>
      </w:r>
      <w:bookmarkEnd w:id="15"/>
    </w:p>
    <w:p w14:paraId="5EE30FF2" w14:textId="56D04410" w:rsidR="00C013BF" w:rsidRPr="00251894" w:rsidRDefault="00C013BF" w:rsidP="00433E3A">
      <w:pPr>
        <w:pStyle w:val="Nadpis3"/>
      </w:pPr>
      <w:r w:rsidRPr="00251894">
        <w:t xml:space="preserve">Hlavní cíle na </w:t>
      </w:r>
      <w:r w:rsidR="00216DA8" w:rsidRPr="00251894">
        <w:t xml:space="preserve">období </w:t>
      </w:r>
      <w:r w:rsidR="00993486" w:rsidRPr="00251894">
        <w:t xml:space="preserve">r. </w:t>
      </w:r>
      <w:r w:rsidR="006C1CF6" w:rsidRPr="00251894">
        <w:t>202</w:t>
      </w:r>
      <w:r w:rsidR="00E453C5" w:rsidRPr="00251894">
        <w:t>4</w:t>
      </w:r>
      <w:r w:rsidR="00993486" w:rsidRPr="00251894">
        <w:t xml:space="preserve"> – r. </w:t>
      </w:r>
      <w:r w:rsidR="008B1F7C" w:rsidRPr="00251894">
        <w:t>202</w:t>
      </w:r>
      <w:r w:rsidR="00E453C5" w:rsidRPr="00251894">
        <w:t>5</w:t>
      </w:r>
    </w:p>
    <w:p w14:paraId="47E78F1B" w14:textId="51B4F16B" w:rsidR="0066368C" w:rsidRPr="00251894" w:rsidRDefault="00CE7FE5" w:rsidP="007C095A">
      <w:pPr>
        <w:pStyle w:val="Odst"/>
      </w:pPr>
      <w:r w:rsidRPr="00251894">
        <w:t xml:space="preserve">Plán na rok </w:t>
      </w:r>
      <w:r w:rsidR="008B1F7C" w:rsidRPr="00251894">
        <w:t>202</w:t>
      </w:r>
      <w:r w:rsidR="00134212" w:rsidRPr="00251894">
        <w:t>4</w:t>
      </w:r>
      <w:r w:rsidRPr="00251894">
        <w:t xml:space="preserve"> vychází z hlavních cílů představenstva na období </w:t>
      </w:r>
      <w:r w:rsidR="008B1F7C" w:rsidRPr="00251894">
        <w:t>202</w:t>
      </w:r>
      <w:r w:rsidR="00E453C5" w:rsidRPr="00251894">
        <w:t>4</w:t>
      </w:r>
      <w:r w:rsidRPr="00251894">
        <w:t xml:space="preserve"> – </w:t>
      </w:r>
      <w:r w:rsidR="008B1F7C" w:rsidRPr="00251894">
        <w:t>202</w:t>
      </w:r>
      <w:r w:rsidR="00E453C5" w:rsidRPr="00251894">
        <w:rPr>
          <w:lang w:val="cs-CZ"/>
        </w:rPr>
        <w:t>5</w:t>
      </w:r>
      <w:r w:rsidRPr="00251894">
        <w:t>:</w:t>
      </w:r>
    </w:p>
    <w:p w14:paraId="47674A2F" w14:textId="477CDC91" w:rsidR="00347F51" w:rsidRPr="00251894" w:rsidRDefault="00347F51" w:rsidP="00935977">
      <w:pPr>
        <w:pStyle w:val="Odrka0"/>
      </w:pPr>
      <w:r w:rsidRPr="00251894">
        <w:t>zaktualizovat volební obvody a dovolit delegáty</w:t>
      </w:r>
    </w:p>
    <w:p w14:paraId="475608DC" w14:textId="77777777" w:rsidR="00347F51" w:rsidRPr="00251894" w:rsidRDefault="00347F51" w:rsidP="00347F51">
      <w:pPr>
        <w:pStyle w:val="Odrka0"/>
      </w:pPr>
      <w:r w:rsidRPr="00251894">
        <w:t>zajistit převody bytů do vlastnictví dle schválených žádostí</w:t>
      </w:r>
    </w:p>
    <w:p w14:paraId="4A9EB87D" w14:textId="281D7E4E" w:rsidR="00347F51" w:rsidRPr="00251894" w:rsidRDefault="00D151C2" w:rsidP="00347F51">
      <w:pPr>
        <w:pStyle w:val="Odrka0"/>
      </w:pPr>
      <w:r w:rsidRPr="00251894">
        <w:t>u</w:t>
      </w:r>
      <w:r w:rsidR="00347F51" w:rsidRPr="00251894">
        <w:t>stavit vzniklá SVJ</w:t>
      </w:r>
    </w:p>
    <w:p w14:paraId="42DDDAC7" w14:textId="77777777" w:rsidR="00347F51" w:rsidRPr="00251894" w:rsidRDefault="00347F51" w:rsidP="00347F51">
      <w:pPr>
        <w:pStyle w:val="Odrka0"/>
      </w:pPr>
      <w:r w:rsidRPr="00251894">
        <w:t>zlepšit komunikaci mezi vedením/kanceláří a samosprávami</w:t>
      </w:r>
    </w:p>
    <w:p w14:paraId="541ECD6D" w14:textId="77777777" w:rsidR="00347F51" w:rsidRPr="00251894" w:rsidRDefault="00347F51" w:rsidP="00347F51">
      <w:pPr>
        <w:pStyle w:val="Odrka0"/>
      </w:pPr>
      <w:r w:rsidRPr="00251894">
        <w:t xml:space="preserve">přístup vlastníků a samospráv do </w:t>
      </w:r>
      <w:proofErr w:type="spellStart"/>
      <w:r w:rsidRPr="00251894">
        <w:t>DOMUSu</w:t>
      </w:r>
      <w:proofErr w:type="spellEnd"/>
      <w:r w:rsidRPr="00251894">
        <w:t xml:space="preserve"> </w:t>
      </w:r>
    </w:p>
    <w:p w14:paraId="3CBBA3DE" w14:textId="77777777" w:rsidR="00347F51" w:rsidRPr="00251894" w:rsidRDefault="00347F51" w:rsidP="00347F51">
      <w:pPr>
        <w:pStyle w:val="Odrka0"/>
      </w:pPr>
      <w:r w:rsidRPr="00251894">
        <w:t>zvyšovat rozsah správy SN a tím zvyšovat i rozsah správy celkově</w:t>
      </w:r>
    </w:p>
    <w:p w14:paraId="3F7EAC55" w14:textId="05A6CA4B" w:rsidR="00347F51" w:rsidRPr="00251894" w:rsidRDefault="00347F51" w:rsidP="00347F51">
      <w:pPr>
        <w:pStyle w:val="Odrka0"/>
      </w:pPr>
      <w:r w:rsidRPr="00251894">
        <w:t>zajistit realizaci oprav a údržby v roce 202</w:t>
      </w:r>
      <w:r w:rsidR="00E453C5" w:rsidRPr="00251894">
        <w:t>4</w:t>
      </w:r>
      <w:r w:rsidRPr="00251894">
        <w:t xml:space="preserve"> v objemu min. 3 mil. Kč</w:t>
      </w:r>
    </w:p>
    <w:p w14:paraId="79A60F32" w14:textId="5CF2B3AD" w:rsidR="00347F51" w:rsidRPr="00251894" w:rsidRDefault="00D151C2" w:rsidP="00347F51">
      <w:pPr>
        <w:pStyle w:val="Odrka0"/>
      </w:pPr>
      <w:r w:rsidRPr="00251894">
        <w:t>a</w:t>
      </w:r>
      <w:r w:rsidR="00347F51" w:rsidRPr="00251894">
        <w:t>ktualizovat/zpracovat střednědobý plán oprav (věcný i finanční)</w:t>
      </w:r>
    </w:p>
    <w:p w14:paraId="72A1EB98" w14:textId="4C4E5E65" w:rsidR="00347F51" w:rsidRPr="00251894" w:rsidRDefault="00D151C2" w:rsidP="00347F51">
      <w:pPr>
        <w:pStyle w:val="Odrka0"/>
      </w:pPr>
      <w:r w:rsidRPr="00251894">
        <w:t>p</w:t>
      </w:r>
      <w:r w:rsidR="00347F51" w:rsidRPr="00251894">
        <w:t xml:space="preserve">řipravit a zahájit realizaci oprav v roce </w:t>
      </w:r>
      <w:proofErr w:type="gramStart"/>
      <w:r w:rsidR="00347F51" w:rsidRPr="00251894">
        <w:t>202</w:t>
      </w:r>
      <w:r w:rsidR="00E453C5" w:rsidRPr="00251894">
        <w:t>4</w:t>
      </w:r>
      <w:r w:rsidR="00347F51" w:rsidRPr="00251894">
        <w:t>- 202</w:t>
      </w:r>
      <w:r w:rsidR="00E453C5" w:rsidRPr="00251894">
        <w:t>5</w:t>
      </w:r>
      <w:proofErr w:type="gramEnd"/>
    </w:p>
    <w:p w14:paraId="48D81EEE" w14:textId="2AAC80F6" w:rsidR="00347F51" w:rsidRPr="00251894" w:rsidRDefault="00D151C2" w:rsidP="00347F51">
      <w:pPr>
        <w:pStyle w:val="Odrka0"/>
      </w:pPr>
      <w:r w:rsidRPr="00251894">
        <w:t>z</w:t>
      </w:r>
      <w:r w:rsidR="00347F51" w:rsidRPr="00251894">
        <w:t xml:space="preserve">lepšit proces plánování oprav se SVJ včetně zajištění financování </w:t>
      </w:r>
    </w:p>
    <w:p w14:paraId="5C82B641" w14:textId="77777777" w:rsidR="00347F51" w:rsidRPr="00251894" w:rsidRDefault="00347F51" w:rsidP="00347F51">
      <w:pPr>
        <w:pStyle w:val="Odrka0"/>
      </w:pPr>
      <w:r w:rsidRPr="00251894">
        <w:t>průběžně optimalizovat využití volných finančních prostředků</w:t>
      </w:r>
    </w:p>
    <w:p w14:paraId="1D96C20B" w14:textId="77777777" w:rsidR="00347F51" w:rsidRPr="00251894" w:rsidRDefault="00347F51" w:rsidP="00347F51">
      <w:pPr>
        <w:pStyle w:val="Odrka0"/>
      </w:pPr>
      <w:r w:rsidRPr="00251894">
        <w:t>odhlásit SN z povinnosti platby DPH</w:t>
      </w:r>
    </w:p>
    <w:p w14:paraId="380BFC48" w14:textId="3DD30DDD" w:rsidR="00347F51" w:rsidRPr="00251894" w:rsidRDefault="00347F51" w:rsidP="00347F51">
      <w:pPr>
        <w:pStyle w:val="Odrka0"/>
      </w:pPr>
      <w:r w:rsidRPr="00251894">
        <w:t>řídit náklady ve vazbě na rozsah počtu spravovaných domů a bytů</w:t>
      </w:r>
    </w:p>
    <w:p w14:paraId="3EDA36D0" w14:textId="77777777" w:rsidR="00347F51" w:rsidRPr="00251894" w:rsidRDefault="00347F51" w:rsidP="00347F51">
      <w:pPr>
        <w:pStyle w:val="Odrka0"/>
        <w:rPr>
          <w:caps/>
        </w:rPr>
      </w:pPr>
      <w:r w:rsidRPr="00251894">
        <w:t>udržet stabilní obsazení kanceláře</w:t>
      </w:r>
    </w:p>
    <w:p w14:paraId="60243844" w14:textId="726B8C74" w:rsidR="00C97D04" w:rsidRPr="00DA7440" w:rsidRDefault="00C97D04" w:rsidP="00935977">
      <w:pPr>
        <w:pStyle w:val="Nadpis5"/>
        <w:numPr>
          <w:ilvl w:val="0"/>
          <w:numId w:val="0"/>
        </w:numPr>
        <w:ind w:left="1778"/>
      </w:pPr>
    </w:p>
    <w:p w14:paraId="688F647D" w14:textId="77777777" w:rsidR="0050548F" w:rsidRPr="00DA7440" w:rsidRDefault="0050548F" w:rsidP="0050548F">
      <w:pPr>
        <w:rPr>
          <w:szCs w:val="22"/>
          <w:lang w:eastAsia="x-none"/>
        </w:rPr>
      </w:pPr>
      <w:r w:rsidRPr="00DA7440">
        <w:rPr>
          <w:szCs w:val="22"/>
          <w:lang w:eastAsia="x-none"/>
        </w:rPr>
        <w:t xml:space="preserve">    </w:t>
      </w:r>
    </w:p>
    <w:p w14:paraId="600EFCCE" w14:textId="77777777" w:rsidR="00C97D04" w:rsidRPr="00DA7440" w:rsidRDefault="00C97D04" w:rsidP="00C97D04">
      <w:pPr>
        <w:rPr>
          <w:szCs w:val="22"/>
          <w:lang w:val="x-none" w:eastAsia="x-none"/>
        </w:rPr>
      </w:pPr>
    </w:p>
    <w:p w14:paraId="3A054C2B" w14:textId="77777777" w:rsidR="00D35716" w:rsidRPr="00A86D08" w:rsidRDefault="00D35716" w:rsidP="00164741">
      <w:pPr>
        <w:keepNext/>
        <w:keepLines/>
      </w:pPr>
    </w:p>
    <w:p w14:paraId="7847E595" w14:textId="139A617F" w:rsidR="009808B0" w:rsidRPr="00D30649" w:rsidRDefault="00C21A21" w:rsidP="00433E3A">
      <w:pPr>
        <w:pStyle w:val="Nadpis3"/>
        <w:rPr>
          <w:color w:val="FF0000"/>
        </w:rPr>
      </w:pPr>
      <w:r w:rsidRPr="00A86D08">
        <w:br w:type="page"/>
      </w:r>
      <w:bookmarkStart w:id="16" w:name="_Ref136420775"/>
      <w:r w:rsidR="004935A9" w:rsidRPr="00A86D08">
        <w:lastRenderedPageBreak/>
        <w:t>Návrh</w:t>
      </w:r>
      <w:r w:rsidR="006B69DA" w:rsidRPr="00A86D08">
        <w:t xml:space="preserve"> hospodářského plánu na rok </w:t>
      </w:r>
      <w:r w:rsidR="00AA1499">
        <w:t>202</w:t>
      </w:r>
      <w:bookmarkEnd w:id="16"/>
      <w:r w:rsidR="005E338F">
        <w:t>4</w:t>
      </w:r>
      <w:r w:rsidR="00D30649">
        <w:t xml:space="preserve"> </w:t>
      </w:r>
    </w:p>
    <w:tbl>
      <w:tblPr>
        <w:tblW w:w="8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760"/>
        <w:gridCol w:w="1540"/>
        <w:gridCol w:w="1500"/>
      </w:tblGrid>
      <w:tr w:rsidR="009034E6" w:rsidRPr="005E338F" w14:paraId="53C2D292" w14:textId="77777777" w:rsidTr="009034E6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43FF3B1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Cs w:val="22"/>
              </w:rPr>
              <w:t>účet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474D27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Cs w:val="22"/>
              </w:rPr>
              <w:t>název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7AB50D1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Cs w:val="22"/>
              </w:rPr>
              <w:t>2023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2481E64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Cs w:val="22"/>
              </w:rPr>
              <w:t>2024 plán</w:t>
            </w:r>
          </w:p>
        </w:tc>
      </w:tr>
      <w:tr w:rsidR="009034E6" w:rsidRPr="005E338F" w14:paraId="71B8AC96" w14:textId="77777777" w:rsidTr="009034E6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508C6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76AF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5F264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Cs w:val="22"/>
              </w:rPr>
              <w:t>skutečnost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C6482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Cs w:val="22"/>
              </w:rPr>
            </w:pPr>
          </w:p>
        </w:tc>
      </w:tr>
      <w:tr w:rsidR="009034E6" w:rsidRPr="005E338F" w14:paraId="517E7989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DCC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4929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Spotřeba materiálu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20D0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8E8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120</w:t>
            </w:r>
          </w:p>
        </w:tc>
      </w:tr>
      <w:tr w:rsidR="009034E6" w:rsidRPr="005E338F" w14:paraId="2034D283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4D1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60C6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Spotřeba energií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E2C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5A1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110</w:t>
            </w:r>
          </w:p>
        </w:tc>
      </w:tr>
      <w:tr w:rsidR="009034E6" w:rsidRPr="005E338F" w14:paraId="7B40E114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C13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E5E0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Spotřeba vody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7B6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A2D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</w:t>
            </w:r>
          </w:p>
        </w:tc>
      </w:tr>
      <w:tr w:rsidR="009034E6" w:rsidRPr="005E338F" w14:paraId="6FE9B048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A75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7DCF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Opravy a udržování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D1A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1 031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FF1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3 000</w:t>
            </w:r>
          </w:p>
        </w:tc>
      </w:tr>
      <w:tr w:rsidR="009034E6" w:rsidRPr="005E338F" w14:paraId="7EB479BC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B58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3572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Cestovné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FC2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5A4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</w:t>
            </w:r>
          </w:p>
        </w:tc>
      </w:tr>
      <w:tr w:rsidR="009034E6" w:rsidRPr="005E338F" w14:paraId="5260CF65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0B9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A303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Náklady na reprezentaci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B1A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3A8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15</w:t>
            </w:r>
          </w:p>
        </w:tc>
      </w:tr>
      <w:tr w:rsidR="009034E6" w:rsidRPr="005E338F" w14:paraId="6B848FB0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3AE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326C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Ostatní služby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0814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2 731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B4D2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3 000</w:t>
            </w:r>
          </w:p>
        </w:tc>
      </w:tr>
      <w:tr w:rsidR="009034E6" w:rsidRPr="005E338F" w14:paraId="4CF4699A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4401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52..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B7F3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Mzdové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1C3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2 385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0AC0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2 500</w:t>
            </w:r>
          </w:p>
        </w:tc>
      </w:tr>
      <w:tr w:rsidR="009034E6" w:rsidRPr="005E338F" w14:paraId="00609F46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0A8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48EA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Sociální pojištění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2B4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D91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800</w:t>
            </w:r>
          </w:p>
        </w:tc>
      </w:tr>
      <w:tr w:rsidR="009034E6" w:rsidRPr="005E338F" w14:paraId="45154A8F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ED2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2899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Zákon. soc. náklady ZS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3C1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986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120</w:t>
            </w:r>
          </w:p>
        </w:tc>
      </w:tr>
      <w:tr w:rsidR="009034E6" w:rsidRPr="005E338F" w14:paraId="2A1056F0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310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CF83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Ostatní soc.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403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4D6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35</w:t>
            </w:r>
          </w:p>
        </w:tc>
      </w:tr>
      <w:tr w:rsidR="009034E6" w:rsidRPr="005E338F" w14:paraId="33E84B52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0BF4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7684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Daň z nemovitosti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266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E64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260</w:t>
            </w:r>
          </w:p>
        </w:tc>
      </w:tr>
      <w:tr w:rsidR="009034E6" w:rsidRPr="005E338F" w14:paraId="184C1E8F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699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E022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Ostatní nepřímé daně a poplatky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F37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425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30</w:t>
            </w:r>
          </w:p>
        </w:tc>
      </w:tr>
      <w:tr w:rsidR="009034E6" w:rsidRPr="005E338F" w14:paraId="60D28E9A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1FB4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085E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Prodej pozemku,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zůst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. c.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0A6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CD3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30</w:t>
            </w:r>
          </w:p>
        </w:tc>
      </w:tr>
      <w:tr w:rsidR="009034E6" w:rsidRPr="005E338F" w14:paraId="669917E6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83F0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476F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Penále a poplatky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76E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738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50</w:t>
            </w:r>
          </w:p>
        </w:tc>
      </w:tr>
      <w:tr w:rsidR="009034E6" w:rsidRPr="005E338F" w14:paraId="53BF5D09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B730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5DBE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Odpisy pohledávek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9EC6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D54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200</w:t>
            </w:r>
          </w:p>
        </w:tc>
      </w:tr>
      <w:tr w:rsidR="009034E6" w:rsidRPr="005E338F" w14:paraId="4BEE3ABE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047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815B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Ostatní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prov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>.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DEA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528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300</w:t>
            </w:r>
          </w:p>
        </w:tc>
      </w:tr>
      <w:tr w:rsidR="009034E6" w:rsidRPr="005E338F" w14:paraId="2FEFA9AE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773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8445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Opravy nákladů z minulých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9D9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AF86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0</w:t>
            </w:r>
          </w:p>
        </w:tc>
      </w:tr>
      <w:tr w:rsidR="009034E6" w:rsidRPr="005E338F" w14:paraId="35645401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57B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0490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Odpisy majetku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CD4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765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630</w:t>
            </w:r>
          </w:p>
        </w:tc>
      </w:tr>
      <w:tr w:rsidR="009034E6" w:rsidRPr="005E338F" w14:paraId="3283BA7F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871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AB86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Tvorba zák.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opr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. pol.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pohl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A88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F88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100</w:t>
            </w:r>
          </w:p>
        </w:tc>
      </w:tr>
      <w:tr w:rsidR="009034E6" w:rsidRPr="005E338F" w14:paraId="0627AAAD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775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69AC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Úrok z úvěru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FF9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E7B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0</w:t>
            </w:r>
          </w:p>
        </w:tc>
      </w:tr>
      <w:tr w:rsidR="009034E6" w:rsidRPr="005E338F" w14:paraId="6CC3A3B1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B70D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82BD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Ostatní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fin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. náklady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C68F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2F0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60</w:t>
            </w:r>
          </w:p>
        </w:tc>
      </w:tr>
      <w:tr w:rsidR="009034E6" w:rsidRPr="005E338F" w14:paraId="3745F944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B051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b/>
                <w:b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E65F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 w:val="20"/>
              </w:rPr>
              <w:t>Náklady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FD5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8 446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2B4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11 370</w:t>
            </w:r>
          </w:p>
        </w:tc>
      </w:tr>
      <w:tr w:rsidR="009034E6" w:rsidRPr="005E338F" w14:paraId="5B3D6E11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81A5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412458C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61616F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E338F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87CEA8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</w:tr>
      <w:tr w:rsidR="009034E6" w:rsidRPr="005E338F" w14:paraId="4D45C853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712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72A8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Tržby z prodeje služeb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80D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9 515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480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10 200</w:t>
            </w:r>
          </w:p>
        </w:tc>
      </w:tr>
      <w:tr w:rsidR="009034E6" w:rsidRPr="005E338F" w14:paraId="2B7A3F66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F032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720D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Tržby z prodeje hmot. a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nehmot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>. majetku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E0B1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036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1 000</w:t>
            </w:r>
          </w:p>
        </w:tc>
      </w:tr>
      <w:tr w:rsidR="009034E6" w:rsidRPr="005E338F" w14:paraId="7C342785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065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3317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Smluvní pokuty a penále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2249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4DDE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10</w:t>
            </w:r>
          </w:p>
        </w:tc>
      </w:tr>
      <w:tr w:rsidR="009034E6" w:rsidRPr="005E338F" w14:paraId="44DE1E8C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0C67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CB9E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Výnosy z odepsaných </w:t>
            </w:r>
            <w:proofErr w:type="spellStart"/>
            <w:r w:rsidRPr="005E338F">
              <w:rPr>
                <w:rFonts w:ascii="Calibri" w:hAnsi="Calibri" w:cs="Calibri"/>
                <w:color w:val="1F4E79"/>
                <w:sz w:val="20"/>
              </w:rPr>
              <w:t>pohl</w:t>
            </w:r>
            <w:proofErr w:type="spellEnd"/>
            <w:r w:rsidRPr="005E338F">
              <w:rPr>
                <w:rFonts w:ascii="Calibri" w:hAnsi="Calibri" w:cs="Calibri"/>
                <w:color w:val="1F4E79"/>
                <w:sz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AFA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B78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</w:t>
            </w:r>
          </w:p>
        </w:tc>
      </w:tr>
      <w:tr w:rsidR="009034E6" w:rsidRPr="005E338F" w14:paraId="2D1FBB46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AC8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EF24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 xml:space="preserve">Ostatní provozní výnosy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82C5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1 091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BF2B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2 000</w:t>
            </w:r>
          </w:p>
        </w:tc>
      </w:tr>
      <w:tr w:rsidR="009034E6" w:rsidRPr="005E338F" w14:paraId="44A1D1FE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409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662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2091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Úroky z účtů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B38A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2 415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7FF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2 000</w:t>
            </w:r>
          </w:p>
        </w:tc>
      </w:tr>
      <w:tr w:rsidR="009034E6" w:rsidRPr="005E338F" w14:paraId="1F6AA637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E940" w14:textId="77777777" w:rsidR="009034E6" w:rsidRPr="005E338F" w:rsidRDefault="009034E6" w:rsidP="005E338F">
            <w:pPr>
              <w:jc w:val="right"/>
              <w:rPr>
                <w:rFonts w:ascii="Calibri" w:hAnsi="Calibri" w:cs="Calibri"/>
                <w:b/>
                <w:b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E5E9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 w:val="20"/>
              </w:rPr>
              <w:t>Výnosy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E83C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13 970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2FAD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15 215</w:t>
            </w:r>
          </w:p>
        </w:tc>
      </w:tr>
      <w:tr w:rsidR="009034E6" w:rsidRPr="005E338F" w14:paraId="19E1A053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3F74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ECA3D2D" w14:textId="77777777" w:rsidR="009034E6" w:rsidRPr="005E338F" w:rsidRDefault="009034E6" w:rsidP="005E338F">
            <w:pPr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883E0E4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E338F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6573038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</w:p>
        </w:tc>
      </w:tr>
      <w:tr w:rsidR="009034E6" w:rsidRPr="005E338F" w14:paraId="7F15C826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4AAB" w14:textId="77777777" w:rsidR="009034E6" w:rsidRPr="005E338F" w:rsidRDefault="009034E6" w:rsidP="005E338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i/>
                <w:iCs/>
                <w:color w:val="1F4E79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7D00" w14:textId="77777777" w:rsidR="009034E6" w:rsidRPr="005E338F" w:rsidRDefault="009034E6" w:rsidP="005E338F">
            <w:pPr>
              <w:rPr>
                <w:rFonts w:ascii="Calibri" w:hAnsi="Calibri" w:cs="Calibri"/>
                <w:b/>
                <w:bCs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b/>
                <w:bCs/>
                <w:color w:val="1F4E79"/>
                <w:sz w:val="20"/>
              </w:rPr>
              <w:t>Hospodářský výsledek před zdaněním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C8E2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5 524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40B3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3 845</w:t>
            </w:r>
          </w:p>
        </w:tc>
      </w:tr>
      <w:tr w:rsidR="009034E6" w:rsidRPr="005E338F" w14:paraId="057ABAAE" w14:textId="77777777" w:rsidTr="009034E6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51B2" w14:textId="77777777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591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BEC1" w14:textId="77777777" w:rsidR="009034E6" w:rsidRPr="005E338F" w:rsidRDefault="009034E6" w:rsidP="005E338F">
            <w:pPr>
              <w:jc w:val="both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Daň z příjmu běž. č.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DE22" w14:textId="408CFBEA" w:rsidR="009034E6" w:rsidRPr="005E338F" w:rsidRDefault="009034E6" w:rsidP="005E338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338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6A7B03">
              <w:rPr>
                <w:rFonts w:ascii="Calibri" w:hAnsi="Calibri" w:cs="Calibri"/>
                <w:b/>
                <w:bCs/>
                <w:color w:val="000000"/>
                <w:szCs w:val="22"/>
              </w:rPr>
              <w:t>1 536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AEAB" w14:textId="7501873B" w:rsidR="009034E6" w:rsidRPr="005E338F" w:rsidRDefault="009034E6" w:rsidP="005E338F">
            <w:pPr>
              <w:jc w:val="center"/>
              <w:rPr>
                <w:rFonts w:ascii="Calibri" w:hAnsi="Calibri" w:cs="Calibri"/>
                <w:color w:val="1F4E79"/>
                <w:sz w:val="20"/>
              </w:rPr>
            </w:pPr>
            <w:r w:rsidRPr="005E338F">
              <w:rPr>
                <w:rFonts w:ascii="Calibri" w:hAnsi="Calibri" w:cs="Calibri"/>
                <w:color w:val="1F4E79"/>
                <w:sz w:val="20"/>
              </w:rPr>
              <w:t> </w:t>
            </w:r>
            <w:r w:rsidR="006A7B03">
              <w:rPr>
                <w:rFonts w:ascii="Calibri" w:hAnsi="Calibri" w:cs="Calibri"/>
                <w:color w:val="1F4E79"/>
                <w:sz w:val="20"/>
              </w:rPr>
              <w:t>1200</w:t>
            </w:r>
          </w:p>
        </w:tc>
      </w:tr>
    </w:tbl>
    <w:p w14:paraId="6058C7C0" w14:textId="77777777" w:rsidR="00A52C4D" w:rsidRPr="00A86D08" w:rsidRDefault="00220B3A" w:rsidP="00164741">
      <w:pPr>
        <w:keepNext/>
        <w:keepLines/>
        <w:rPr>
          <w:rFonts w:ascii="Arial" w:hAnsi="Arial" w:cs="Arial"/>
          <w:b/>
          <w:bCs/>
          <w:color w:val="0070C0"/>
          <w:szCs w:val="22"/>
        </w:rPr>
      </w:pPr>
      <w:r w:rsidRPr="00A86D08">
        <w:rPr>
          <w:color w:val="0070C0"/>
        </w:rPr>
        <w:br/>
      </w:r>
      <w:r w:rsidR="00A52C4D" w:rsidRPr="00A86D08">
        <w:rPr>
          <w:color w:val="0070C0"/>
        </w:rPr>
        <w:br w:type="page"/>
      </w:r>
    </w:p>
    <w:p w14:paraId="48F3F275" w14:textId="0665883D" w:rsidR="004935A9" w:rsidRDefault="004935A9" w:rsidP="00433E3A">
      <w:pPr>
        <w:pStyle w:val="Nadpis3"/>
      </w:pPr>
      <w:r w:rsidRPr="00282CFA">
        <w:lastRenderedPageBreak/>
        <w:t xml:space="preserve">Komentář k návrhu </w:t>
      </w:r>
      <w:r w:rsidR="006B69DA" w:rsidRPr="00282CFA">
        <w:t>plánu</w:t>
      </w:r>
      <w:r w:rsidR="004C071D">
        <w:t xml:space="preserve"> </w:t>
      </w:r>
      <w:r w:rsidR="008B1F7C">
        <w:t>202</w:t>
      </w:r>
      <w:r w:rsidR="00E453C5">
        <w:t>4</w:t>
      </w:r>
    </w:p>
    <w:p w14:paraId="25A6D010" w14:textId="77777777" w:rsidR="00952E34" w:rsidRDefault="00952E34" w:rsidP="00952E34">
      <w:pPr>
        <w:rPr>
          <w:lang w:eastAsia="ar-SA"/>
        </w:rPr>
      </w:pPr>
    </w:p>
    <w:p w14:paraId="2F03E9A3" w14:textId="212FB822" w:rsidR="00952E34" w:rsidRDefault="00952E34" w:rsidP="00952E34">
      <w:pPr>
        <w:pStyle w:val="Odstavec"/>
      </w:pPr>
      <w:r>
        <w:t>Finanční plán byl sestaven na základě skutečnosti v roce 202</w:t>
      </w:r>
      <w:r w:rsidR="00E453C5">
        <w:t>3</w:t>
      </w:r>
      <w:r>
        <w:t xml:space="preserve"> a známých/předpokládaných vlivů:</w:t>
      </w:r>
    </w:p>
    <w:p w14:paraId="4426CE88" w14:textId="77777777" w:rsidR="00952E34" w:rsidRDefault="00952E34" w:rsidP="00952E34">
      <w:pPr>
        <w:pStyle w:val="Odstavec"/>
      </w:pPr>
      <w:r>
        <w:t>náklady:</w:t>
      </w:r>
    </w:p>
    <w:p w14:paraId="1FCE19B7" w14:textId="77777777" w:rsidR="00952E34" w:rsidRDefault="00952E34" w:rsidP="00952E34">
      <w:pPr>
        <w:pStyle w:val="Odrka0"/>
      </w:pPr>
      <w:r>
        <w:t>navýšení mezd a přesun pozice technika do SN</w:t>
      </w:r>
    </w:p>
    <w:p w14:paraId="40BD40F2" w14:textId="08D7D8FC" w:rsidR="00952E34" w:rsidRDefault="00952E34" w:rsidP="00952E34">
      <w:pPr>
        <w:pStyle w:val="Odrka0"/>
      </w:pPr>
      <w:r>
        <w:t xml:space="preserve">s tím související vyšší náklady na subdodávky ze SN </w:t>
      </w:r>
      <w:r w:rsidR="000106D1">
        <w:t xml:space="preserve">(400 </w:t>
      </w:r>
      <w:r>
        <w:t>tis. Kč)</w:t>
      </w:r>
    </w:p>
    <w:p w14:paraId="377157FC" w14:textId="77777777" w:rsidR="00952E34" w:rsidRDefault="00952E34" w:rsidP="00952E34">
      <w:pPr>
        <w:pStyle w:val="Odstavec"/>
      </w:pPr>
      <w:r>
        <w:t>výnosy:</w:t>
      </w:r>
    </w:p>
    <w:p w14:paraId="124930BF" w14:textId="77777777" w:rsidR="00952E34" w:rsidRDefault="00952E34" w:rsidP="00952E34">
      <w:pPr>
        <w:pStyle w:val="Odrka0"/>
      </w:pPr>
      <w:r>
        <w:t>navýšení nájmů NP o inflaci</w:t>
      </w:r>
    </w:p>
    <w:p w14:paraId="1CDFCCD5" w14:textId="28C0FD4C" w:rsidR="00952E34" w:rsidRDefault="00952E34" w:rsidP="00952E34">
      <w:pPr>
        <w:pStyle w:val="Odrka0"/>
      </w:pPr>
      <w:r>
        <w:t>předpoklad vyššího objemu převodů bytů do vlastnictví oproti roku 202</w:t>
      </w:r>
      <w:r w:rsidR="00E453C5">
        <w:t>3</w:t>
      </w:r>
    </w:p>
    <w:p w14:paraId="65A0F1C6" w14:textId="17110F1A" w:rsidR="00306650" w:rsidRDefault="00306650" w:rsidP="00952E34">
      <w:pPr>
        <w:pStyle w:val="Odrka0"/>
      </w:pPr>
      <w:r>
        <w:t>úrokové sazby</w:t>
      </w:r>
    </w:p>
    <w:p w14:paraId="50C1B8C2" w14:textId="04BE953B" w:rsidR="00952E34" w:rsidRDefault="00952E34" w:rsidP="00952E34">
      <w:pPr>
        <w:pStyle w:val="Odstavec"/>
      </w:pPr>
      <w:r>
        <w:t xml:space="preserve">Plán předpokládá dosažení zisku před zdaněním ve výši </w:t>
      </w:r>
      <w:r w:rsidR="00663C12">
        <w:t>3.845</w:t>
      </w:r>
      <w:r>
        <w:t xml:space="preserve"> Kč.</w:t>
      </w:r>
    </w:p>
    <w:p w14:paraId="17D2CB07" w14:textId="77777777" w:rsidR="00952E34" w:rsidRDefault="00952E34" w:rsidP="00952E34">
      <w:pPr>
        <w:rPr>
          <w:lang w:eastAsia="ar-SA"/>
        </w:rPr>
      </w:pPr>
    </w:p>
    <w:p w14:paraId="51A946F3" w14:textId="0FA7B424" w:rsidR="001D5C5C" w:rsidRPr="00B77560" w:rsidRDefault="001D5C5C" w:rsidP="00952E34">
      <w:pPr>
        <w:pStyle w:val="odstavec0"/>
        <w:rPr>
          <w:highlight w:val="yellow"/>
        </w:rPr>
      </w:pPr>
      <w:r w:rsidRPr="001C068B">
        <w:t xml:space="preserve">Celkové náklady na opravy a udržování jsou plánovány v domech s majetkem družstva ve </w:t>
      </w:r>
      <w:r w:rsidRPr="000E2B23">
        <w:t xml:space="preserve">výši </w:t>
      </w:r>
      <w:r w:rsidR="00296D87">
        <w:t>95.050</w:t>
      </w:r>
      <w:r w:rsidRPr="000E2B23">
        <w:t xml:space="preserve"> tis. Kč. Družstvo by se mělo podílet na opravách ve výši 2</w:t>
      </w:r>
      <w:r w:rsidR="00296D87">
        <w:t>8</w:t>
      </w:r>
      <w:r w:rsidR="00296D87">
        <w:rPr>
          <w:lang w:val="cs-CZ"/>
        </w:rPr>
        <w:t>.876</w:t>
      </w:r>
      <w:r w:rsidRPr="000E2B23">
        <w:t xml:space="preserve"> tis. Kč. Bankovní úvěr si jednotlivá SV plánují na opravy v celkové výši nákladů </w:t>
      </w:r>
      <w:r w:rsidR="00296D87">
        <w:t>55.234</w:t>
      </w:r>
      <w:r w:rsidR="004A4A8A">
        <w:t xml:space="preserve"> </w:t>
      </w:r>
      <w:r w:rsidRPr="000E2B23">
        <w:t xml:space="preserve">tis. Kč, z toho na družstvo přísluší úhrada </w:t>
      </w:r>
      <w:r w:rsidR="00296D87">
        <w:t>9.952</w:t>
      </w:r>
      <w:r w:rsidRPr="000E2B23">
        <w:t xml:space="preserve"> tis. Kč. U více nákladných akcí předpokládáme, že realizace nebo dokončení akce se posune do roku 202</w:t>
      </w:r>
      <w:r w:rsidR="00306650">
        <w:t>5</w:t>
      </w:r>
      <w:r w:rsidRPr="000E2B23">
        <w:t xml:space="preserve"> nebo i do dalších let. Uskutečnění plánovaných oprav v domech s ustavenými SVJ bude závislé na rozhodnutí jednotlivých SVJ a v domech s menšinovým podílem družstva na rozhodnutí spoluvlastníků. Finanční krytí ze strany spoluvlastníků domů však není zajištěno a u většiny oprav se bude teprve řešit.  Z tohoto důvodu se v roce 202</w:t>
      </w:r>
      <w:r w:rsidR="00296D87">
        <w:t>3</w:t>
      </w:r>
      <w:r w:rsidRPr="000E2B23">
        <w:t xml:space="preserve"> realizovalo pouze 1</w:t>
      </w:r>
      <w:r w:rsidR="00296D87">
        <w:t>6</w:t>
      </w:r>
      <w:r w:rsidRPr="000E2B23">
        <w:t>,5% plánovaných akcí. V roce 202</w:t>
      </w:r>
      <w:r w:rsidR="00296D87">
        <w:t>4</w:t>
      </w:r>
      <w:r w:rsidRPr="000E2B23">
        <w:t xml:space="preserve"> předpokládáme stejný vývoj. </w:t>
      </w:r>
    </w:p>
    <w:p w14:paraId="6613A6F3" w14:textId="77777777" w:rsidR="00F92BA8" w:rsidRPr="00FF7F80" w:rsidRDefault="00F92BA8" w:rsidP="00F92BA8">
      <w:pPr>
        <w:rPr>
          <w:sz w:val="24"/>
          <w:szCs w:val="24"/>
        </w:rPr>
      </w:pPr>
      <w:r w:rsidRPr="00FF7F80">
        <w:rPr>
          <w:sz w:val="24"/>
          <w:szCs w:val="24"/>
        </w:rPr>
        <w:t xml:space="preserve"> </w:t>
      </w:r>
    </w:p>
    <w:p w14:paraId="1AF8ADD8" w14:textId="77777777" w:rsidR="00F92BA8" w:rsidRPr="00FF7F80" w:rsidRDefault="00F92BA8" w:rsidP="00935977">
      <w:pPr>
        <w:ind w:firstLine="708"/>
        <w:rPr>
          <w:szCs w:val="22"/>
        </w:rPr>
      </w:pPr>
      <w:r w:rsidRPr="00FF7F80">
        <w:rPr>
          <w:szCs w:val="22"/>
          <w:u w:val="single"/>
        </w:rPr>
        <w:t>Opravy a udržování:</w:t>
      </w:r>
      <w:r w:rsidRPr="00FF7F80">
        <w:rPr>
          <w:szCs w:val="22"/>
        </w:rPr>
        <w:t xml:space="preserve"> </w:t>
      </w:r>
      <w:r w:rsidRPr="00FF7F80">
        <w:rPr>
          <w:szCs w:val="22"/>
        </w:rPr>
        <w:tab/>
        <w:t xml:space="preserve">         připravené opravy domů LBD s využitím FO členů družstva, </w:t>
      </w:r>
    </w:p>
    <w:p w14:paraId="5131EAB8" w14:textId="22F82E9C" w:rsidR="00F92BA8" w:rsidRPr="00FF7F80" w:rsidRDefault="00F92BA8" w:rsidP="00FA128D">
      <w:pPr>
        <w:numPr>
          <w:ilvl w:val="0"/>
          <w:numId w:val="3"/>
        </w:numPr>
        <w:suppressAutoHyphens/>
        <w:rPr>
          <w:szCs w:val="22"/>
        </w:rPr>
      </w:pPr>
      <w:r w:rsidRPr="00FF7F80">
        <w:rPr>
          <w:szCs w:val="22"/>
        </w:rPr>
        <w:t xml:space="preserve">                       </w:t>
      </w:r>
      <w:r w:rsidR="0057057B">
        <w:rPr>
          <w:szCs w:val="22"/>
        </w:rPr>
        <w:t xml:space="preserve">  </w:t>
      </w:r>
      <w:r w:rsidRPr="00FF7F80">
        <w:rPr>
          <w:szCs w:val="22"/>
        </w:rPr>
        <w:t xml:space="preserve">vlastníků bytů a částečně i statutárního fondu                   </w:t>
      </w:r>
    </w:p>
    <w:p w14:paraId="030677FA" w14:textId="77777777" w:rsidR="00F92BA8" w:rsidRPr="00FF7F80" w:rsidRDefault="00F92BA8" w:rsidP="00F92BA8">
      <w:pPr>
        <w:rPr>
          <w:szCs w:val="22"/>
        </w:rPr>
      </w:pPr>
      <w:r w:rsidRPr="00FF7F80">
        <w:rPr>
          <w:szCs w:val="22"/>
        </w:rPr>
        <w:t xml:space="preserve">                                            </w:t>
      </w:r>
    </w:p>
    <w:p w14:paraId="2A357136" w14:textId="2620E2E0" w:rsidR="00F92BA8" w:rsidRPr="004E531D" w:rsidRDefault="00A25BE5" w:rsidP="00F92BA8">
      <w:pPr>
        <w:ind w:firstLine="709"/>
        <w:rPr>
          <w:bCs/>
          <w:szCs w:val="22"/>
        </w:rPr>
      </w:pPr>
      <w:r w:rsidRPr="004E531D">
        <w:rPr>
          <w:bCs/>
          <w:szCs w:val="22"/>
        </w:rPr>
        <w:t>8</w:t>
      </w:r>
      <w:r w:rsidR="00F92BA8" w:rsidRPr="004E531D">
        <w:rPr>
          <w:bCs/>
          <w:szCs w:val="22"/>
        </w:rPr>
        <w:t xml:space="preserve"> 000 tis. Kč celkové RN</w:t>
      </w:r>
    </w:p>
    <w:p w14:paraId="5F44F1B8" w14:textId="56AC7ACC" w:rsidR="00F92BA8" w:rsidRPr="00935977" w:rsidRDefault="00F92BA8" w:rsidP="00F92BA8">
      <w:pPr>
        <w:ind w:firstLine="709"/>
        <w:rPr>
          <w:szCs w:val="22"/>
        </w:rPr>
      </w:pPr>
      <w:r w:rsidRPr="00935977">
        <w:rPr>
          <w:szCs w:val="22"/>
        </w:rPr>
        <w:t xml:space="preserve">Z toho je </w:t>
      </w:r>
      <w:proofErr w:type="gramStart"/>
      <w:r w:rsidRPr="00935977">
        <w:rPr>
          <w:szCs w:val="22"/>
        </w:rPr>
        <w:t xml:space="preserve">počítáno:   </w:t>
      </w:r>
      <w:proofErr w:type="gramEnd"/>
      <w:r w:rsidRPr="00935977">
        <w:rPr>
          <w:szCs w:val="22"/>
        </w:rPr>
        <w:t xml:space="preserve">        </w:t>
      </w:r>
      <w:r w:rsidR="00A25BE5" w:rsidRPr="00935977">
        <w:rPr>
          <w:szCs w:val="22"/>
        </w:rPr>
        <w:t>2</w:t>
      </w:r>
      <w:r w:rsidRPr="00935977">
        <w:rPr>
          <w:szCs w:val="22"/>
        </w:rPr>
        <w:t xml:space="preserve"> </w:t>
      </w:r>
      <w:r w:rsidR="00D233CE" w:rsidRPr="00935977">
        <w:rPr>
          <w:szCs w:val="22"/>
        </w:rPr>
        <w:t>00</w:t>
      </w:r>
      <w:r w:rsidRPr="00935977">
        <w:rPr>
          <w:szCs w:val="22"/>
        </w:rPr>
        <w:t>0 tis. Kč na velké opravy u domů ve správě LBD</w:t>
      </w:r>
    </w:p>
    <w:p w14:paraId="72FA0D29" w14:textId="77777777" w:rsidR="00F92BA8" w:rsidRPr="00935977" w:rsidRDefault="00F92BA8" w:rsidP="00F92BA8">
      <w:pPr>
        <w:rPr>
          <w:szCs w:val="22"/>
        </w:rPr>
      </w:pPr>
      <w:r w:rsidRPr="00935977">
        <w:rPr>
          <w:szCs w:val="22"/>
        </w:rPr>
        <w:tab/>
      </w:r>
      <w:r w:rsidRPr="00935977">
        <w:rPr>
          <w:szCs w:val="22"/>
        </w:rPr>
        <w:tab/>
      </w:r>
      <w:r w:rsidRPr="00935977">
        <w:rPr>
          <w:szCs w:val="22"/>
        </w:rPr>
        <w:tab/>
      </w:r>
      <w:r w:rsidRPr="00935977">
        <w:rPr>
          <w:szCs w:val="22"/>
        </w:rPr>
        <w:tab/>
        <w:t xml:space="preserve">      </w:t>
      </w:r>
      <w:r w:rsidR="00D233CE" w:rsidRPr="00935977">
        <w:rPr>
          <w:szCs w:val="22"/>
        </w:rPr>
        <w:t>5</w:t>
      </w:r>
      <w:r w:rsidRPr="00935977">
        <w:rPr>
          <w:szCs w:val="22"/>
        </w:rPr>
        <w:t>00 tis. Kč na drobné opravy domovního fondu</w:t>
      </w:r>
    </w:p>
    <w:p w14:paraId="7DD7DE9E" w14:textId="77777777" w:rsidR="00F92BA8" w:rsidRPr="00935977" w:rsidRDefault="00F92BA8" w:rsidP="00F92BA8">
      <w:pPr>
        <w:rPr>
          <w:szCs w:val="22"/>
        </w:rPr>
      </w:pPr>
      <w:r w:rsidRPr="00935977">
        <w:rPr>
          <w:szCs w:val="22"/>
        </w:rPr>
        <w:tab/>
      </w:r>
      <w:r w:rsidRPr="00935977">
        <w:rPr>
          <w:szCs w:val="22"/>
        </w:rPr>
        <w:tab/>
      </w:r>
      <w:r w:rsidRPr="00935977">
        <w:rPr>
          <w:szCs w:val="22"/>
        </w:rPr>
        <w:tab/>
      </w:r>
      <w:r w:rsidRPr="00935977">
        <w:rPr>
          <w:szCs w:val="22"/>
        </w:rPr>
        <w:tab/>
        <w:t xml:space="preserve">      500 tis. Kč na odstranění havárií a práce dle revizí </w:t>
      </w:r>
    </w:p>
    <w:p w14:paraId="5D8455FF" w14:textId="77777777" w:rsidR="00F92BA8" w:rsidRPr="00935977" w:rsidRDefault="00F92BA8" w:rsidP="00F92BA8">
      <w:pPr>
        <w:rPr>
          <w:szCs w:val="22"/>
        </w:rPr>
      </w:pPr>
    </w:p>
    <w:p w14:paraId="38E4088E" w14:textId="77777777" w:rsidR="00F92BA8" w:rsidRPr="00FF7F80" w:rsidRDefault="00F92BA8" w:rsidP="00F92BA8">
      <w:pPr>
        <w:rPr>
          <w:szCs w:val="22"/>
        </w:rPr>
      </w:pPr>
      <w:r w:rsidRPr="00935977">
        <w:rPr>
          <w:szCs w:val="22"/>
        </w:rPr>
        <w:t xml:space="preserve">                            a   5 000 tis. Kč na velké opravy u domů ve správě LBDSN</w:t>
      </w:r>
    </w:p>
    <w:p w14:paraId="1F28FF2A" w14:textId="77777777" w:rsidR="00F92BA8" w:rsidRPr="00FF7F80" w:rsidRDefault="00F92BA8" w:rsidP="00F92BA8">
      <w:pPr>
        <w:rPr>
          <w:szCs w:val="22"/>
        </w:rPr>
      </w:pPr>
    </w:p>
    <w:p w14:paraId="02D19DFE" w14:textId="77777777" w:rsidR="0061228E" w:rsidRPr="00DA1C1A" w:rsidRDefault="0061228E" w:rsidP="0061228E">
      <w:pPr>
        <w:rPr>
          <w:color w:val="1F4E79"/>
          <w:sz w:val="24"/>
          <w:szCs w:val="24"/>
        </w:rPr>
      </w:pPr>
      <w:r w:rsidRPr="00DA1C1A">
        <w:rPr>
          <w:color w:val="1F4E79"/>
          <w:sz w:val="24"/>
          <w:szCs w:val="24"/>
        </w:rPr>
        <w:t xml:space="preserve">                                     </w:t>
      </w:r>
    </w:p>
    <w:p w14:paraId="3EA6C16F" w14:textId="77777777" w:rsidR="0061228E" w:rsidRPr="00DA1C1A" w:rsidRDefault="0061228E" w:rsidP="0061228E">
      <w:pPr>
        <w:rPr>
          <w:color w:val="1F4E79"/>
          <w:sz w:val="24"/>
          <w:szCs w:val="24"/>
        </w:rPr>
      </w:pPr>
    </w:p>
    <w:tbl>
      <w:tblPr>
        <w:tblW w:w="8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1696"/>
        <w:gridCol w:w="1447"/>
        <w:gridCol w:w="1449"/>
        <w:gridCol w:w="889"/>
        <w:gridCol w:w="1148"/>
        <w:gridCol w:w="146"/>
      </w:tblGrid>
      <w:tr w:rsidR="005E338F" w:rsidRPr="005E338F" w14:paraId="006CEB0B" w14:textId="77777777" w:rsidTr="005E338F">
        <w:trPr>
          <w:gridAfter w:val="1"/>
          <w:wAfter w:w="36" w:type="dxa"/>
          <w:trHeight w:val="330"/>
        </w:trPr>
        <w:tc>
          <w:tcPr>
            <w:tcW w:w="89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14:paraId="5B26F409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OPRAVY plánované v roce 2024 v jednotlivých domech</w:t>
            </w:r>
          </w:p>
        </w:tc>
      </w:tr>
      <w:tr w:rsidR="005E338F" w:rsidRPr="005E338F" w14:paraId="69BAB0B2" w14:textId="77777777" w:rsidTr="005E338F">
        <w:trPr>
          <w:trHeight w:val="345"/>
        </w:trPr>
        <w:tc>
          <w:tcPr>
            <w:tcW w:w="89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BC71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4C7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5E338F" w:rsidRPr="005E338F" w14:paraId="6E29BCED" w14:textId="77777777" w:rsidTr="005E338F">
        <w:trPr>
          <w:trHeight w:val="9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84AA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 xml:space="preserve"> dům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4C19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Akce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027F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celkem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B8A7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vlastníci v SVJ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B039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vlastníci správa LBD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23E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LBD</w:t>
            </w:r>
          </w:p>
        </w:tc>
        <w:tc>
          <w:tcPr>
            <w:tcW w:w="36" w:type="dxa"/>
            <w:vAlign w:val="center"/>
            <w:hideMark/>
          </w:tcPr>
          <w:p w14:paraId="3DAE98D3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36363E31" w14:textId="77777777" w:rsidTr="005E338F">
        <w:trPr>
          <w:trHeight w:val="345"/>
        </w:trPr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14:paraId="5241CDF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95050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14:paraId="4187CFA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55234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14:paraId="12361FB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9952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14:paraId="416BBED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28876</w:t>
            </w:r>
          </w:p>
        </w:tc>
        <w:tc>
          <w:tcPr>
            <w:tcW w:w="36" w:type="dxa"/>
            <w:vAlign w:val="center"/>
            <w:hideMark/>
          </w:tcPr>
          <w:p w14:paraId="5D84441F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444A0222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AAFA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161B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E91D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FF89" w14:textId="77777777" w:rsidR="005E338F" w:rsidRPr="005E338F" w:rsidRDefault="005E338F" w:rsidP="005E338F">
            <w:pPr>
              <w:jc w:val="right"/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B0A4E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1C83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7DC70D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0A76976D" w14:textId="77777777" w:rsidTr="005E338F">
        <w:trPr>
          <w:trHeight w:val="345"/>
        </w:trPr>
        <w:tc>
          <w:tcPr>
            <w:tcW w:w="8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6640A5F8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SPRÁVA LBD</w:t>
            </w:r>
          </w:p>
        </w:tc>
        <w:tc>
          <w:tcPr>
            <w:tcW w:w="36" w:type="dxa"/>
            <w:vAlign w:val="center"/>
            <w:hideMark/>
          </w:tcPr>
          <w:p w14:paraId="592C103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31F0D8DB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29BDFBB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Anglické nábř. 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0E2C61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fasády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D5A92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8000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DC6733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13ED41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3394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5BE27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4606</w:t>
            </w:r>
          </w:p>
        </w:tc>
        <w:tc>
          <w:tcPr>
            <w:tcW w:w="36" w:type="dxa"/>
            <w:vAlign w:val="center"/>
            <w:hideMark/>
          </w:tcPr>
          <w:p w14:paraId="4A0B6364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342E3735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FBC281D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Malická 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05BE99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Fasáda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1CB52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55E395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AC988F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3812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98D3A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1189</w:t>
            </w:r>
          </w:p>
        </w:tc>
        <w:tc>
          <w:tcPr>
            <w:tcW w:w="36" w:type="dxa"/>
            <w:vAlign w:val="center"/>
            <w:hideMark/>
          </w:tcPr>
          <w:p w14:paraId="01FBCE83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099E8FC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C08B365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LBD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4D711A8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revize v jednotkách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D21B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7D9422F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70ED06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5EA5F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500</w:t>
            </w:r>
          </w:p>
        </w:tc>
        <w:tc>
          <w:tcPr>
            <w:tcW w:w="36" w:type="dxa"/>
            <w:vAlign w:val="center"/>
            <w:hideMark/>
          </w:tcPr>
          <w:p w14:paraId="2011A95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B87C9A2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B8BF3DA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lastRenderedPageBreak/>
              <w:t>Lobezská 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3169FAE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rozvody vody a kanalizace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F8938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C3F85A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BF7C7B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342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B6769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258</w:t>
            </w:r>
          </w:p>
        </w:tc>
        <w:tc>
          <w:tcPr>
            <w:tcW w:w="36" w:type="dxa"/>
            <w:vAlign w:val="center"/>
            <w:hideMark/>
          </w:tcPr>
          <w:p w14:paraId="51F0BCCC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B0B647C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4F186E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Masarykova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C68FFDD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dvora – parkování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2C9B3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14ACC2C" w14:textId="77777777" w:rsidR="005E338F" w:rsidRPr="005E338F" w:rsidRDefault="005E338F" w:rsidP="005E338F">
            <w:pPr>
              <w:jc w:val="right"/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D8762F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EC734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152</w:t>
            </w:r>
          </w:p>
        </w:tc>
        <w:tc>
          <w:tcPr>
            <w:tcW w:w="36" w:type="dxa"/>
            <w:vAlign w:val="center"/>
            <w:hideMark/>
          </w:tcPr>
          <w:p w14:paraId="0310153D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4F4772F1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1A99AE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Sulislav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A866E45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komínů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41208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78A0EF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66C386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BC7CC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150</w:t>
            </w:r>
          </w:p>
        </w:tc>
        <w:tc>
          <w:tcPr>
            <w:tcW w:w="36" w:type="dxa"/>
            <w:vAlign w:val="center"/>
            <w:hideMark/>
          </w:tcPr>
          <w:p w14:paraId="6A0B51A1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4770932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3115F25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Malická 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C7BCEE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teras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BC6FA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C14F37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ACD489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65B3D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86</w:t>
            </w:r>
          </w:p>
        </w:tc>
        <w:tc>
          <w:tcPr>
            <w:tcW w:w="36" w:type="dxa"/>
            <w:vAlign w:val="center"/>
            <w:hideMark/>
          </w:tcPr>
          <w:p w14:paraId="68B074A0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37D0D72C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A8B2A8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Vrchlického 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3DABBA8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Výtah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5E1A2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A1D7F1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8A16F0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2DE31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1832</w:t>
            </w:r>
          </w:p>
        </w:tc>
        <w:tc>
          <w:tcPr>
            <w:tcW w:w="36" w:type="dxa"/>
            <w:vAlign w:val="center"/>
            <w:hideMark/>
          </w:tcPr>
          <w:p w14:paraId="7F6DF159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C45B2DD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DB85EE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Všeruby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DADD839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Sanace domu, dvůr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4CD79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BF8011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44DC60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B23CF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1000</w:t>
            </w:r>
          </w:p>
        </w:tc>
        <w:tc>
          <w:tcPr>
            <w:tcW w:w="36" w:type="dxa"/>
            <w:vAlign w:val="center"/>
            <w:hideMark/>
          </w:tcPr>
          <w:p w14:paraId="2ED92AA4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C2AEC53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8EBA797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Guldenerova 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3894DDC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Sanace dvora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7CAA1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A9624E5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D125EA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C5F10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476</w:t>
            </w:r>
          </w:p>
        </w:tc>
        <w:tc>
          <w:tcPr>
            <w:tcW w:w="36" w:type="dxa"/>
            <w:vAlign w:val="center"/>
            <w:hideMark/>
          </w:tcPr>
          <w:p w14:paraId="48BB8004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0E5875B7" w14:textId="77777777" w:rsidTr="005E338F">
        <w:trPr>
          <w:trHeight w:val="345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5B901F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Celkem za správu LBD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8C79E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20200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92E713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5B9DE9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9952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9DF72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10249</w:t>
            </w:r>
          </w:p>
        </w:tc>
        <w:tc>
          <w:tcPr>
            <w:tcW w:w="36" w:type="dxa"/>
            <w:vAlign w:val="center"/>
            <w:hideMark/>
          </w:tcPr>
          <w:p w14:paraId="051EEC36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4311F01A" w14:textId="77777777" w:rsidTr="005E338F">
        <w:trPr>
          <w:trHeight w:val="345"/>
        </w:trPr>
        <w:tc>
          <w:tcPr>
            <w:tcW w:w="8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2A89364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SPRÁVA LBD SN</w:t>
            </w:r>
          </w:p>
        </w:tc>
        <w:tc>
          <w:tcPr>
            <w:tcW w:w="36" w:type="dxa"/>
            <w:vAlign w:val="center"/>
            <w:hideMark/>
          </w:tcPr>
          <w:p w14:paraId="482B601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0A1CD604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34F38F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Rokycanská 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4706DD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Oprava dvora, sanace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831E5F5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D4FCB9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41FC5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379FD4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9F57F2D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DA9391A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4B03D0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Dominikánská 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BDE0A6B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Sanace, oprava fasády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0428C2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9000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4069EF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3770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0E10F2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FAD073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5230</w:t>
            </w:r>
          </w:p>
        </w:tc>
        <w:tc>
          <w:tcPr>
            <w:tcW w:w="36" w:type="dxa"/>
            <w:vAlign w:val="center"/>
            <w:hideMark/>
          </w:tcPr>
          <w:p w14:paraId="4BFB2AE4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44614FE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009733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Doudlevecká 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1B56A0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Oprava střechy, fasády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7B0601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63F16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5384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930F786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694BA3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616</w:t>
            </w:r>
          </w:p>
        </w:tc>
        <w:tc>
          <w:tcPr>
            <w:tcW w:w="36" w:type="dxa"/>
            <w:vAlign w:val="center"/>
            <w:hideMark/>
          </w:tcPr>
          <w:p w14:paraId="42B92826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4957F8F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FA0304A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Klatovská 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693C7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 xml:space="preserve">Instalace výtahu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341297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E0E00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1877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F00051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ECF862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1123</w:t>
            </w:r>
          </w:p>
        </w:tc>
        <w:tc>
          <w:tcPr>
            <w:tcW w:w="36" w:type="dxa"/>
            <w:vAlign w:val="center"/>
            <w:hideMark/>
          </w:tcPr>
          <w:p w14:paraId="6A59DD8E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E551E29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64B44CD" w14:textId="77777777" w:rsidR="005E338F" w:rsidRPr="005E338F" w:rsidRDefault="005E338F" w:rsidP="005E338F">
            <w:pPr>
              <w:rPr>
                <w:rFonts w:ascii="Cambria" w:hAnsi="Cambria" w:cs="Calibri"/>
                <w:szCs w:val="22"/>
                <w:u w:val="single"/>
              </w:rPr>
            </w:pPr>
            <w:r w:rsidRPr="005E338F">
              <w:rPr>
                <w:rFonts w:ascii="Cambria" w:hAnsi="Cambria" w:cs="Calibri"/>
                <w:szCs w:val="22"/>
                <w:u w:val="single"/>
              </w:rPr>
              <w:t>Habrmanovo nám.8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09B3A9F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zateplení domu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24D0E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56F4AB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1818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9933B9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5062885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382</w:t>
            </w:r>
          </w:p>
        </w:tc>
        <w:tc>
          <w:tcPr>
            <w:tcW w:w="36" w:type="dxa"/>
            <w:vAlign w:val="center"/>
            <w:hideMark/>
          </w:tcPr>
          <w:p w14:paraId="6F14718D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02233F00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73197C" w14:textId="77777777" w:rsidR="005E338F" w:rsidRPr="005E338F" w:rsidRDefault="005E338F" w:rsidP="005E338F">
            <w:pPr>
              <w:rPr>
                <w:rFonts w:ascii="Cambria" w:hAnsi="Cambria" w:cs="Calibri"/>
                <w:szCs w:val="22"/>
                <w:u w:val="single"/>
              </w:rPr>
            </w:pPr>
            <w:r w:rsidRPr="005E338F">
              <w:rPr>
                <w:rFonts w:ascii="Cambria" w:hAnsi="Cambria" w:cs="Calibri"/>
                <w:szCs w:val="22"/>
                <w:u w:val="single"/>
              </w:rPr>
              <w:t>Waltrova 27,29,31,33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4A57700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Oprava Balkonu - 4 ks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D3036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358BE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45442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5549C8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A06CE40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5A62C01" w14:textId="77777777" w:rsidTr="005E338F">
        <w:trPr>
          <w:trHeight w:val="9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349CFF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Klatovská 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677ACBF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Zateplení, balkony, sanace.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2AD82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EB335E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6535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286BD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55BDC70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3465</w:t>
            </w:r>
          </w:p>
        </w:tc>
        <w:tc>
          <w:tcPr>
            <w:tcW w:w="36" w:type="dxa"/>
            <w:vAlign w:val="center"/>
            <w:hideMark/>
          </w:tcPr>
          <w:p w14:paraId="6C8A6DE0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DF0D382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F2DF22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proofErr w:type="spellStart"/>
            <w:r w:rsidRPr="005E338F">
              <w:rPr>
                <w:rFonts w:ascii="Calibri" w:hAnsi="Calibri" w:cs="Calibri"/>
                <w:sz w:val="20"/>
                <w:u w:val="single"/>
              </w:rPr>
              <w:t>Habrman.nam</w:t>
            </w:r>
            <w:proofErr w:type="spellEnd"/>
            <w:r w:rsidRPr="005E338F">
              <w:rPr>
                <w:rFonts w:ascii="Calibri" w:hAnsi="Calibri" w:cs="Calibri"/>
                <w:sz w:val="20"/>
                <w:u w:val="single"/>
              </w:rPr>
              <w:t>. 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A66DABD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zateplení domu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6E2782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2739F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1743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E6B5F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DE0397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457</w:t>
            </w:r>
          </w:p>
        </w:tc>
        <w:tc>
          <w:tcPr>
            <w:tcW w:w="36" w:type="dxa"/>
            <w:vAlign w:val="center"/>
            <w:hideMark/>
          </w:tcPr>
          <w:p w14:paraId="6E08AD64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9F4183A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EEF791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Májová 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C9C719C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proofErr w:type="spellStart"/>
            <w:r w:rsidRPr="005E338F">
              <w:rPr>
                <w:rFonts w:ascii="Calibri" w:hAnsi="Calibri" w:cs="Calibri"/>
                <w:sz w:val="20"/>
                <w:u w:val="single"/>
              </w:rPr>
              <w:t>Rekon</w:t>
            </w:r>
            <w:proofErr w:type="spellEnd"/>
            <w:r w:rsidRPr="005E338F">
              <w:rPr>
                <w:rFonts w:ascii="Calibri" w:hAnsi="Calibri" w:cs="Calibri"/>
                <w:sz w:val="20"/>
                <w:u w:val="single"/>
              </w:rPr>
              <w:t xml:space="preserve">. </w:t>
            </w:r>
            <w:proofErr w:type="spellStart"/>
            <w:r w:rsidRPr="005E338F">
              <w:rPr>
                <w:rFonts w:ascii="Calibri" w:hAnsi="Calibri" w:cs="Calibri"/>
                <w:sz w:val="20"/>
                <w:u w:val="single"/>
              </w:rPr>
              <w:t>Elektického</w:t>
            </w:r>
            <w:proofErr w:type="spellEnd"/>
            <w:r w:rsidRPr="005E338F">
              <w:rPr>
                <w:rFonts w:ascii="Calibri" w:hAnsi="Calibri" w:cs="Calibri"/>
                <w:sz w:val="20"/>
                <w:u w:val="single"/>
              </w:rPr>
              <w:t xml:space="preserve"> </w:t>
            </w:r>
            <w:proofErr w:type="spellStart"/>
            <w:r w:rsidRPr="005E338F">
              <w:rPr>
                <w:rFonts w:ascii="Calibri" w:hAnsi="Calibri" w:cs="Calibri"/>
                <w:sz w:val="20"/>
                <w:u w:val="single"/>
              </w:rPr>
              <w:t>ved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8BF31E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EB638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55493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0E6BEC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0F311B61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248E9A66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452478E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Koterovská 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38FEE4C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 xml:space="preserve">Výměna vstupních </w:t>
            </w:r>
            <w:proofErr w:type="spellStart"/>
            <w:r w:rsidRPr="005E338F">
              <w:rPr>
                <w:rFonts w:ascii="Calibri" w:hAnsi="Calibri" w:cs="Calibri"/>
                <w:szCs w:val="22"/>
                <w:u w:val="single"/>
              </w:rPr>
              <w:t>dve</w:t>
            </w:r>
            <w:proofErr w:type="spellEnd"/>
            <w:r w:rsidRPr="005E338F">
              <w:rPr>
                <w:rFonts w:ascii="Calibri" w:hAnsi="Calibri" w:cs="Calibri"/>
                <w:szCs w:val="22"/>
                <w:u w:val="single"/>
              </w:rPr>
              <w:t>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B5C00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E94FEC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89 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4FFB6B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11280A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6DDF24AB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46995BCB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C612A6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Koterovská 58,60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2C62ABF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Zateplení půdy a sklepa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7629CF5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2C25F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1071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1BA5A94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531BE3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429</w:t>
            </w:r>
          </w:p>
        </w:tc>
        <w:tc>
          <w:tcPr>
            <w:tcW w:w="36" w:type="dxa"/>
            <w:vAlign w:val="center"/>
            <w:hideMark/>
          </w:tcPr>
          <w:p w14:paraId="105C78F7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23FA6AFF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4636034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Lobezská 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36E5C1E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vodoinstalace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D0D1B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509A1F5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971D6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4950CE3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</w:t>
            </w:r>
          </w:p>
        </w:tc>
        <w:tc>
          <w:tcPr>
            <w:tcW w:w="36" w:type="dxa"/>
            <w:vAlign w:val="center"/>
            <w:hideMark/>
          </w:tcPr>
          <w:p w14:paraId="3C04ECBA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2FAF6D90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8E780CB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Masarykova 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444C283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Zateplení střechy a sklepa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E7027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556782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1318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14B6F3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5F67A0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682</w:t>
            </w:r>
          </w:p>
        </w:tc>
        <w:tc>
          <w:tcPr>
            <w:tcW w:w="36" w:type="dxa"/>
            <w:vAlign w:val="center"/>
            <w:hideMark/>
          </w:tcPr>
          <w:p w14:paraId="5BB451B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74E8B07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80AFADC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Purkyňova 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846CA0C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Sanace sklepa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EC21F9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4235D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1601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18B1C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169FBD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399</w:t>
            </w:r>
          </w:p>
        </w:tc>
        <w:tc>
          <w:tcPr>
            <w:tcW w:w="36" w:type="dxa"/>
            <w:vAlign w:val="center"/>
            <w:hideMark/>
          </w:tcPr>
          <w:p w14:paraId="59F00076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B52A339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B3880E1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Sladkovského 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1B522CF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proofErr w:type="gramStart"/>
            <w:r w:rsidRPr="005E338F">
              <w:rPr>
                <w:rFonts w:ascii="Calibri" w:hAnsi="Calibri" w:cs="Calibri"/>
                <w:szCs w:val="22"/>
                <w:u w:val="single"/>
              </w:rPr>
              <w:t>Oprava  dvora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054EB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FA8C0E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FE4220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03BB36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142</w:t>
            </w:r>
          </w:p>
        </w:tc>
        <w:tc>
          <w:tcPr>
            <w:tcW w:w="36" w:type="dxa"/>
            <w:vAlign w:val="center"/>
            <w:hideMark/>
          </w:tcPr>
          <w:p w14:paraId="0D5E0781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B4FD979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C4CB53A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Bolevecká 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5D1574D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Zateplení domu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B0EE7A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6800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5DA0B3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4942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EC5DF8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4EDDE70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1858</w:t>
            </w:r>
          </w:p>
        </w:tc>
        <w:tc>
          <w:tcPr>
            <w:tcW w:w="36" w:type="dxa"/>
            <w:vAlign w:val="center"/>
            <w:hideMark/>
          </w:tcPr>
          <w:p w14:paraId="31F4117E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0FD83428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156FAD5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Bolevecká 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0E18B3B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Sanace sklepů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7A725B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5E7156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1241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C2ECF4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AD1B06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759</w:t>
            </w:r>
          </w:p>
        </w:tc>
        <w:tc>
          <w:tcPr>
            <w:tcW w:w="36" w:type="dxa"/>
            <w:vAlign w:val="center"/>
            <w:hideMark/>
          </w:tcPr>
          <w:p w14:paraId="596842D1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E57CA9E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455890B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lastRenderedPageBreak/>
              <w:t>U Dráhy 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07752C6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Rekonstrukce sklepů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CAF3F6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1666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494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637362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84E665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306</w:t>
            </w:r>
          </w:p>
        </w:tc>
        <w:tc>
          <w:tcPr>
            <w:tcW w:w="36" w:type="dxa"/>
            <w:vAlign w:val="center"/>
            <w:hideMark/>
          </w:tcPr>
          <w:p w14:paraId="72B82B08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30F712C" w14:textId="77777777" w:rsidTr="005E338F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904DADA" w14:textId="77777777" w:rsidR="005E338F" w:rsidRPr="005E338F" w:rsidRDefault="005E338F" w:rsidP="005E338F">
            <w:pPr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 xml:space="preserve">V </w:t>
            </w:r>
            <w:proofErr w:type="spellStart"/>
            <w:r w:rsidRPr="005E338F">
              <w:rPr>
                <w:rFonts w:ascii="Calibri" w:hAnsi="Calibri" w:cs="Calibri"/>
                <w:szCs w:val="22"/>
                <w:u w:val="single"/>
              </w:rPr>
              <w:t>Bezovce</w:t>
            </w:r>
            <w:proofErr w:type="spellEnd"/>
            <w:r w:rsidRPr="005E338F">
              <w:rPr>
                <w:rFonts w:ascii="Calibri" w:hAnsi="Calibri" w:cs="Calibri"/>
                <w:szCs w:val="22"/>
                <w:u w:val="single"/>
              </w:rPr>
              <w:t xml:space="preserve"> 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A4CB3AA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Oprava balkony, dvůr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954BC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9884AD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ACBDA7" w14:textId="77777777" w:rsidR="005E338F" w:rsidRPr="005E338F" w:rsidRDefault="005E338F" w:rsidP="005E338F">
            <w:pPr>
              <w:rPr>
                <w:rFonts w:ascii="Trebuchet MS" w:hAnsi="Trebuchet MS" w:cs="Calibri"/>
                <w:szCs w:val="22"/>
              </w:rPr>
            </w:pPr>
            <w:r w:rsidRPr="005E338F">
              <w:rPr>
                <w:rFonts w:ascii="Trebuchet MS" w:hAnsi="Trebuchet MS" w:cs="Calibri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9F48071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szCs w:val="22"/>
                <w:u w:val="singl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3F0418D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55D03A0" w14:textId="77777777" w:rsidTr="005E338F">
        <w:trPr>
          <w:trHeight w:val="600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1275929C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Celkem za správu LBD SN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386142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51300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C11AA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34236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29434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5A05D76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16075</w:t>
            </w:r>
          </w:p>
        </w:tc>
        <w:tc>
          <w:tcPr>
            <w:tcW w:w="36" w:type="dxa"/>
            <w:vAlign w:val="center"/>
            <w:hideMark/>
          </w:tcPr>
          <w:p w14:paraId="2D2451A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BC66735" w14:textId="77777777" w:rsidTr="005E338F">
        <w:trPr>
          <w:trHeight w:val="345"/>
        </w:trPr>
        <w:tc>
          <w:tcPr>
            <w:tcW w:w="8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C61056A" w14:textId="77777777" w:rsidR="005E338F" w:rsidRPr="005E338F" w:rsidRDefault="005E338F" w:rsidP="005E338F">
            <w:pPr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SPRÁVA CIZÍ SPRÁVCE</w:t>
            </w:r>
          </w:p>
        </w:tc>
        <w:tc>
          <w:tcPr>
            <w:tcW w:w="36" w:type="dxa"/>
            <w:vAlign w:val="center"/>
            <w:hideMark/>
          </w:tcPr>
          <w:p w14:paraId="711989BF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5215F476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5726228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Jablonského 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02C3C6D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fasády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C16D54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301AB2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5517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2111D7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5A42D94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283</w:t>
            </w:r>
          </w:p>
        </w:tc>
        <w:tc>
          <w:tcPr>
            <w:tcW w:w="36" w:type="dxa"/>
            <w:vAlign w:val="center"/>
            <w:hideMark/>
          </w:tcPr>
          <w:p w14:paraId="36756E51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AD8CF28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F50474F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Malická 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5CC5F8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revitalizace domu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791F2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DADBB1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5207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CF0498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941EC3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293</w:t>
            </w:r>
          </w:p>
        </w:tc>
        <w:tc>
          <w:tcPr>
            <w:tcW w:w="36" w:type="dxa"/>
            <w:vAlign w:val="center"/>
            <w:hideMark/>
          </w:tcPr>
          <w:p w14:paraId="011056A6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68CF4017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901BDC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Prokopova 15, Americká 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5897C59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 xml:space="preserve">oprava balkonů a výtah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674295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163B61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3536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94E74D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1E62590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1464</w:t>
            </w:r>
          </w:p>
        </w:tc>
        <w:tc>
          <w:tcPr>
            <w:tcW w:w="36" w:type="dxa"/>
            <w:vAlign w:val="center"/>
            <w:hideMark/>
          </w:tcPr>
          <w:p w14:paraId="053BF915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A462C64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1DAABA9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Sladkovského 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CF87584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sanace zdiva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2C1445D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B685D8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1 834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DD9EC2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C45464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166</w:t>
            </w:r>
          </w:p>
        </w:tc>
        <w:tc>
          <w:tcPr>
            <w:tcW w:w="36" w:type="dxa"/>
            <w:vAlign w:val="center"/>
            <w:hideMark/>
          </w:tcPr>
          <w:p w14:paraId="08A698F2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156D45EB" w14:textId="77777777" w:rsidTr="005E338F">
        <w:trPr>
          <w:trHeight w:val="3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121E62C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Skalní 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C880AEA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sanace dvora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A178042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2A0483C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4713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9FFDA9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772E1C7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287</w:t>
            </w:r>
          </w:p>
        </w:tc>
        <w:tc>
          <w:tcPr>
            <w:tcW w:w="36" w:type="dxa"/>
            <w:vAlign w:val="center"/>
            <w:hideMark/>
          </w:tcPr>
          <w:p w14:paraId="1D4C5BDF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7FD77A47" w14:textId="77777777" w:rsidTr="005E338F">
        <w:trPr>
          <w:trHeight w:val="52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C1FFBED" w14:textId="77777777" w:rsidR="005E338F" w:rsidRPr="005E338F" w:rsidRDefault="005E338F" w:rsidP="005E338F">
            <w:pPr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Vrchlického 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210656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Oprava elektrorozvodů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A0DE925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2B5FF0B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191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B06113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2CFBBCE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sz w:val="20"/>
                <w:u w:val="single"/>
              </w:rPr>
            </w:pPr>
            <w:r w:rsidRPr="005E338F">
              <w:rPr>
                <w:rFonts w:ascii="Calibri" w:hAnsi="Calibri" w:cs="Calibri"/>
                <w:sz w:val="20"/>
                <w:u w:val="single"/>
              </w:rPr>
              <w:t>59</w:t>
            </w:r>
          </w:p>
        </w:tc>
        <w:tc>
          <w:tcPr>
            <w:tcW w:w="36" w:type="dxa"/>
            <w:vAlign w:val="center"/>
            <w:hideMark/>
          </w:tcPr>
          <w:p w14:paraId="2664B098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  <w:tr w:rsidR="005E338F" w:rsidRPr="005E338F" w14:paraId="3FAA824E" w14:textId="77777777" w:rsidTr="005E338F">
        <w:trPr>
          <w:trHeight w:val="345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087AE571" w14:textId="77777777" w:rsidR="005E338F" w:rsidRPr="005E338F" w:rsidRDefault="005E338F" w:rsidP="005E338F">
            <w:pPr>
              <w:jc w:val="center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Celkem za cizí správu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DC0C609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23550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77A4AFF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20998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99BD8B3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AD5307A" w14:textId="77777777" w:rsidR="005E338F" w:rsidRPr="005E338F" w:rsidRDefault="005E338F" w:rsidP="005E338F">
            <w:pPr>
              <w:jc w:val="right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5E338F">
              <w:rPr>
                <w:rFonts w:ascii="Calibri" w:hAnsi="Calibri" w:cs="Calibri"/>
                <w:b/>
                <w:bCs/>
                <w:szCs w:val="22"/>
                <w:u w:val="single"/>
              </w:rPr>
              <w:t>2552</w:t>
            </w:r>
          </w:p>
        </w:tc>
        <w:tc>
          <w:tcPr>
            <w:tcW w:w="36" w:type="dxa"/>
            <w:vAlign w:val="center"/>
            <w:hideMark/>
          </w:tcPr>
          <w:p w14:paraId="5FB1B646" w14:textId="77777777" w:rsidR="005E338F" w:rsidRPr="005E338F" w:rsidRDefault="005E338F" w:rsidP="005E338F">
            <w:pPr>
              <w:rPr>
                <w:sz w:val="20"/>
              </w:rPr>
            </w:pPr>
          </w:p>
        </w:tc>
      </w:tr>
    </w:tbl>
    <w:p w14:paraId="5E6792B3" w14:textId="77777777" w:rsidR="0061228E" w:rsidRDefault="0061228E" w:rsidP="0061228E">
      <w:pPr>
        <w:rPr>
          <w:color w:val="1F4E79"/>
          <w:sz w:val="24"/>
          <w:szCs w:val="24"/>
        </w:rPr>
      </w:pPr>
    </w:p>
    <w:p w14:paraId="4673C6AD" w14:textId="77777777" w:rsidR="000A5012" w:rsidRDefault="000A5012" w:rsidP="0061228E">
      <w:pPr>
        <w:rPr>
          <w:color w:val="1F4E79"/>
          <w:sz w:val="24"/>
          <w:szCs w:val="24"/>
        </w:rPr>
      </w:pPr>
    </w:p>
    <w:p w14:paraId="54AA85FE" w14:textId="72E3618C" w:rsidR="0045221E" w:rsidRPr="00BE55AF" w:rsidRDefault="005B6F91" w:rsidP="00B9146E">
      <w:pPr>
        <w:pStyle w:val="Nadpis1"/>
      </w:pPr>
      <w:bookmarkStart w:id="17" w:name="_Toc167894698"/>
      <w:r>
        <w:lastRenderedPageBreak/>
        <w:t>volba členů představenstva</w:t>
      </w:r>
      <w:bookmarkEnd w:id="17"/>
    </w:p>
    <w:p w14:paraId="2CE351E4" w14:textId="77777777" w:rsidR="0045221E" w:rsidRPr="00A14F41" w:rsidRDefault="0045221E" w:rsidP="00742819">
      <w:pPr>
        <w:pStyle w:val="Nadpis2"/>
      </w:pPr>
      <w:bookmarkStart w:id="18" w:name="_Toc167894699"/>
      <w:r w:rsidRPr="00A14F41">
        <w:t>Návrh usnesení</w:t>
      </w:r>
      <w:bookmarkEnd w:id="18"/>
    </w:p>
    <w:p w14:paraId="27C971E5" w14:textId="65A85505" w:rsidR="004F0D44" w:rsidRDefault="004F0D44" w:rsidP="007C095A">
      <w:pPr>
        <w:pStyle w:val="Odst"/>
      </w:pPr>
      <w:r w:rsidRPr="006C58F8">
        <w:t>Shromáždění delegátů Lidového bytového družstva v </w:t>
      </w:r>
      <w:r w:rsidRPr="00E154FF">
        <w:t>Plzni</w:t>
      </w:r>
      <w:r w:rsidR="00D30649" w:rsidRPr="00E154FF">
        <w:t xml:space="preserve"> bere na vědomí zvolení nových členů představenstva</w:t>
      </w:r>
      <w:r w:rsidRPr="00E154FF">
        <w:t xml:space="preserve"> ( bude doplněno dle výsledku voleb)</w:t>
      </w:r>
    </w:p>
    <w:p w14:paraId="76231E67" w14:textId="77777777" w:rsidR="00BE55AF" w:rsidRDefault="00BE55AF" w:rsidP="007C095A">
      <w:pPr>
        <w:pStyle w:val="odstavec0"/>
      </w:pPr>
      <w:r>
        <w:t xml:space="preserve"> </w:t>
      </w:r>
    </w:p>
    <w:p w14:paraId="3C5248CF" w14:textId="77777777" w:rsidR="004F0D44" w:rsidRPr="00CC1850" w:rsidRDefault="004F0D44" w:rsidP="007C095A">
      <w:pPr>
        <w:pStyle w:val="odstavec0"/>
      </w:pPr>
    </w:p>
    <w:p w14:paraId="3BBFFC8D" w14:textId="2FB680FA" w:rsidR="004F0D44" w:rsidRDefault="00371239" w:rsidP="00742819">
      <w:pPr>
        <w:pStyle w:val="Nadpis2"/>
      </w:pPr>
      <w:r>
        <w:t>Důvodová zpráva</w:t>
      </w:r>
    </w:p>
    <w:p w14:paraId="2A16A5C2" w14:textId="077EBDA2" w:rsidR="004F0D44" w:rsidRDefault="00371239" w:rsidP="00E154FF">
      <w:pPr>
        <w:pStyle w:val="Odrka0"/>
      </w:pPr>
      <w:r>
        <w:t>viz příloha č. 4</w:t>
      </w:r>
    </w:p>
    <w:p w14:paraId="4EE77C6F" w14:textId="3454ECB7" w:rsidR="00CF5957" w:rsidRDefault="00CF5957" w:rsidP="00B9146E">
      <w:pPr>
        <w:pStyle w:val="Nadpis1"/>
      </w:pPr>
      <w:bookmarkStart w:id="19" w:name="_Toc167894702"/>
      <w:r>
        <w:lastRenderedPageBreak/>
        <w:t xml:space="preserve">Příprava voleb </w:t>
      </w:r>
      <w:r w:rsidR="00B9146E">
        <w:t xml:space="preserve">členů </w:t>
      </w:r>
      <w:r w:rsidR="005B6F91">
        <w:t>kontrolní komise</w:t>
      </w:r>
      <w:bookmarkEnd w:id="19"/>
    </w:p>
    <w:p w14:paraId="219DA0E4" w14:textId="77777777" w:rsidR="00CF5957" w:rsidRPr="00A14F41" w:rsidRDefault="00CF5957" w:rsidP="00742819">
      <w:pPr>
        <w:pStyle w:val="Nadpis2"/>
      </w:pPr>
      <w:bookmarkStart w:id="20" w:name="_Toc167894703"/>
      <w:r w:rsidRPr="00A14F41">
        <w:t>Návrh usnesení</w:t>
      </w:r>
      <w:bookmarkEnd w:id="20"/>
    </w:p>
    <w:p w14:paraId="1825F7C6" w14:textId="0E09E076" w:rsidR="00CF5957" w:rsidRPr="00A41E8D" w:rsidRDefault="0027409F" w:rsidP="00DC067B">
      <w:pPr>
        <w:pStyle w:val="odstavec0"/>
      </w:pPr>
      <w:r w:rsidRPr="00332236">
        <w:t xml:space="preserve">Shromáždění delegátů Lidového bytového družstva v Plzni </w:t>
      </w:r>
      <w:r w:rsidR="00A41E8D" w:rsidRPr="00A41E8D">
        <w:t xml:space="preserve">ukládá </w:t>
      </w:r>
      <w:r w:rsidR="00A41E8D">
        <w:t xml:space="preserve"> představenstvu družstva </w:t>
      </w:r>
      <w:r w:rsidR="00A41E8D" w:rsidRPr="00A41E8D">
        <w:t>svolat do</w:t>
      </w:r>
      <w:r w:rsidR="00A41E8D">
        <w:t xml:space="preserve"> 17.9.2025 shromáždění delegátů k volbě  kontrolní komise</w:t>
      </w:r>
      <w:r w:rsidR="00E154FF">
        <w:t>.</w:t>
      </w:r>
    </w:p>
    <w:p w14:paraId="039F1756" w14:textId="77777777" w:rsidR="00CF5957" w:rsidRPr="00A41E8D" w:rsidRDefault="00CF5957" w:rsidP="007C095A">
      <w:pPr>
        <w:pStyle w:val="odstavec0"/>
      </w:pPr>
      <w:r w:rsidRPr="00A41E8D">
        <w:t xml:space="preserve"> </w:t>
      </w:r>
    </w:p>
    <w:p w14:paraId="094EFEC2" w14:textId="77777777" w:rsidR="00CF5957" w:rsidRPr="007F2FA5" w:rsidRDefault="00CF5957" w:rsidP="00742819">
      <w:pPr>
        <w:pStyle w:val="Nadpis2"/>
      </w:pPr>
      <w:bookmarkStart w:id="21" w:name="_Toc167894704"/>
      <w:r w:rsidRPr="007F2FA5">
        <w:t>Důvodová zpráva</w:t>
      </w:r>
      <w:bookmarkEnd w:id="21"/>
    </w:p>
    <w:p w14:paraId="36901B04" w14:textId="77777777" w:rsidR="00CF5957" w:rsidRDefault="00CF5957" w:rsidP="00CF5957"/>
    <w:p w14:paraId="62B4E64B" w14:textId="7BC4AC0C" w:rsidR="00B9146E" w:rsidRPr="00935977" w:rsidRDefault="00B9146E" w:rsidP="00935977">
      <w:pPr>
        <w:pStyle w:val="odstavec0"/>
      </w:pPr>
      <w:r>
        <w:rPr>
          <w:lang w:val="cs-CZ"/>
        </w:rPr>
        <w:t>Funkční období členů Kontrolní komise bude končit 17. 9. 2025.</w:t>
      </w:r>
    </w:p>
    <w:p w14:paraId="031A9958" w14:textId="77777777" w:rsidR="00B9146E" w:rsidRDefault="00B9146E" w:rsidP="00CF5957"/>
    <w:p w14:paraId="27BF8A79" w14:textId="77777777" w:rsidR="00B9146E" w:rsidRPr="00CF5957" w:rsidRDefault="00B9146E" w:rsidP="00CF5957"/>
    <w:p w14:paraId="51692751" w14:textId="7716C098" w:rsidR="00126B50" w:rsidRPr="00126B50" w:rsidRDefault="00126B50" w:rsidP="00B9146E">
      <w:pPr>
        <w:pStyle w:val="Nadpis1"/>
      </w:pPr>
      <w:bookmarkStart w:id="22" w:name="_Toc167894705"/>
      <w:r w:rsidRPr="00126B50">
        <w:lastRenderedPageBreak/>
        <w:t xml:space="preserve">Schválení převodů </w:t>
      </w:r>
      <w:r w:rsidR="00850085">
        <w:t>jednotek</w:t>
      </w:r>
      <w:r w:rsidRPr="00126B50">
        <w:t xml:space="preserve"> do vlastnictví</w:t>
      </w:r>
      <w:bookmarkEnd w:id="22"/>
      <w:r w:rsidR="0044345E">
        <w:t xml:space="preserve"> </w:t>
      </w:r>
    </w:p>
    <w:p w14:paraId="4A16377A" w14:textId="77777777" w:rsidR="00126B50" w:rsidRPr="00202841" w:rsidRDefault="00126B50" w:rsidP="00742819">
      <w:pPr>
        <w:pStyle w:val="Nadpis2"/>
      </w:pPr>
      <w:bookmarkStart w:id="23" w:name="_Toc167894706"/>
      <w:r w:rsidRPr="006861D3">
        <w:t xml:space="preserve">Návrh </w:t>
      </w:r>
      <w:r w:rsidRPr="00202841">
        <w:t>usnesení</w:t>
      </w:r>
      <w:bookmarkEnd w:id="23"/>
    </w:p>
    <w:p w14:paraId="515B101F" w14:textId="77777777" w:rsidR="00126B50" w:rsidRPr="00202841" w:rsidRDefault="00126B50" w:rsidP="00DC067B">
      <w:pPr>
        <w:pStyle w:val="odstavec0"/>
      </w:pPr>
      <w:r w:rsidRPr="00202841">
        <w:t>Shromáždění delegátů Lidového bytového družstva v Plzni:</w:t>
      </w:r>
    </w:p>
    <w:p w14:paraId="2D865612" w14:textId="4183247B" w:rsidR="00126B50" w:rsidRPr="00202841" w:rsidRDefault="00126B50" w:rsidP="00DC067B">
      <w:pPr>
        <w:pStyle w:val="Nadpis4"/>
        <w:numPr>
          <w:ilvl w:val="0"/>
          <w:numId w:val="19"/>
        </w:numPr>
        <w:spacing w:before="0"/>
        <w:ind w:left="1854" w:hanging="357"/>
        <w:rPr>
          <w:rFonts w:ascii="Calibri" w:hAnsi="Calibri" w:cs="Calibri"/>
          <w:b w:val="0"/>
          <w:bCs w:val="0"/>
          <w:szCs w:val="22"/>
        </w:rPr>
      </w:pPr>
      <w:r w:rsidRPr="00202841">
        <w:rPr>
          <w:rFonts w:ascii="Calibri" w:hAnsi="Calibri" w:cs="Calibri"/>
          <w:szCs w:val="22"/>
        </w:rPr>
        <w:t>bere na vědomí</w:t>
      </w:r>
      <w:r w:rsidRPr="00202841">
        <w:rPr>
          <w:rFonts w:ascii="Calibri" w:hAnsi="Calibri" w:cs="Calibri"/>
          <w:b w:val="0"/>
          <w:bCs w:val="0"/>
          <w:szCs w:val="22"/>
        </w:rPr>
        <w:t xml:space="preserve"> informaci o převodech bytů do vlastnictví</w:t>
      </w:r>
    </w:p>
    <w:p w14:paraId="52A9521E" w14:textId="546118D1" w:rsidR="00126B50" w:rsidRPr="00202841" w:rsidRDefault="00126B50" w:rsidP="00563F94">
      <w:pPr>
        <w:pStyle w:val="Nadpis4"/>
        <w:numPr>
          <w:ilvl w:val="0"/>
          <w:numId w:val="19"/>
        </w:numPr>
        <w:spacing w:before="0"/>
        <w:ind w:left="1854" w:hanging="357"/>
        <w:rPr>
          <w:rFonts w:ascii="Calibri" w:hAnsi="Calibri" w:cs="Calibri"/>
          <w:b w:val="0"/>
          <w:bCs w:val="0"/>
          <w:szCs w:val="22"/>
        </w:rPr>
      </w:pPr>
      <w:r w:rsidRPr="00202841">
        <w:rPr>
          <w:rFonts w:ascii="Calibri" w:hAnsi="Calibri" w:cs="Calibri"/>
          <w:szCs w:val="22"/>
        </w:rPr>
        <w:t>schvaluje</w:t>
      </w:r>
      <w:r w:rsidRPr="00202841">
        <w:rPr>
          <w:rFonts w:ascii="Calibri" w:hAnsi="Calibri" w:cs="Calibri"/>
          <w:b w:val="0"/>
          <w:bCs w:val="0"/>
          <w:szCs w:val="22"/>
        </w:rPr>
        <w:t xml:space="preserve"> převod bytů do vlastnictví nájemců v souladu s usnesením shromáždění</w:t>
      </w:r>
      <w:r w:rsidR="00DC067B" w:rsidRPr="00202841">
        <w:rPr>
          <w:rFonts w:ascii="Calibri" w:hAnsi="Calibri" w:cs="Calibri"/>
          <w:szCs w:val="22"/>
          <w:lang w:val="cs-CZ"/>
        </w:rPr>
        <w:t xml:space="preserve"> </w:t>
      </w:r>
      <w:r w:rsidRPr="00202841">
        <w:rPr>
          <w:rFonts w:ascii="Calibri" w:hAnsi="Calibri" w:cs="Calibri"/>
          <w:b w:val="0"/>
          <w:bCs w:val="0"/>
          <w:szCs w:val="22"/>
        </w:rPr>
        <w:t xml:space="preserve">delegátů z 19. 4. 2011 dle seznamu výzev pro rok </w:t>
      </w:r>
      <w:r w:rsidR="008B1F7C" w:rsidRPr="00202841">
        <w:rPr>
          <w:rFonts w:ascii="Calibri" w:hAnsi="Calibri" w:cs="Calibri"/>
          <w:b w:val="0"/>
          <w:bCs w:val="0"/>
          <w:szCs w:val="22"/>
        </w:rPr>
        <w:t>20</w:t>
      </w:r>
      <w:r w:rsidR="00727DC2" w:rsidRPr="00202841">
        <w:rPr>
          <w:rFonts w:ascii="Calibri" w:hAnsi="Calibri" w:cs="Calibri"/>
          <w:b w:val="0"/>
          <w:bCs w:val="0"/>
          <w:szCs w:val="22"/>
          <w:lang w:val="cs-CZ"/>
        </w:rPr>
        <w:t>2</w:t>
      </w:r>
      <w:r w:rsidR="00EF4028">
        <w:rPr>
          <w:rFonts w:ascii="Calibri" w:hAnsi="Calibri" w:cs="Calibri"/>
          <w:b w:val="0"/>
          <w:bCs w:val="0"/>
          <w:szCs w:val="22"/>
          <w:lang w:val="cs-CZ"/>
        </w:rPr>
        <w:t>4</w:t>
      </w:r>
      <w:r w:rsidRPr="00202841">
        <w:rPr>
          <w:rFonts w:ascii="Calibri" w:hAnsi="Calibri" w:cs="Calibri"/>
          <w:b w:val="0"/>
          <w:bCs w:val="0"/>
          <w:szCs w:val="22"/>
        </w:rPr>
        <w:t xml:space="preserve"> předloženého v</w:t>
      </w:r>
      <w:r w:rsidR="00463558" w:rsidRPr="00202841">
        <w:rPr>
          <w:rFonts w:ascii="Calibri" w:hAnsi="Calibri" w:cs="Calibri"/>
          <w:b w:val="0"/>
          <w:bCs w:val="0"/>
          <w:szCs w:val="22"/>
        </w:rPr>
        <w:t> </w:t>
      </w:r>
      <w:r w:rsidRPr="00202841">
        <w:rPr>
          <w:rFonts w:ascii="Calibri" w:hAnsi="Calibri" w:cs="Calibri"/>
          <w:b w:val="0"/>
          <w:bCs w:val="0"/>
          <w:szCs w:val="22"/>
        </w:rPr>
        <w:t>příloze</w:t>
      </w:r>
      <w:r w:rsidR="00463558" w:rsidRPr="00202841">
        <w:rPr>
          <w:rFonts w:ascii="Calibri" w:hAnsi="Calibri" w:cs="Calibri"/>
          <w:b w:val="0"/>
          <w:bCs w:val="0"/>
          <w:szCs w:val="22"/>
        </w:rPr>
        <w:t xml:space="preserve"> č. </w:t>
      </w:r>
      <w:r w:rsidRPr="00202841">
        <w:rPr>
          <w:rFonts w:ascii="Calibri" w:hAnsi="Calibri" w:cs="Calibri"/>
          <w:b w:val="0"/>
          <w:bCs w:val="0"/>
          <w:szCs w:val="22"/>
        </w:rPr>
        <w:t xml:space="preserve"> </w:t>
      </w:r>
      <w:r w:rsidR="00FA6714">
        <w:rPr>
          <w:rFonts w:ascii="Calibri" w:hAnsi="Calibri" w:cs="Calibri"/>
          <w:b w:val="0"/>
          <w:bCs w:val="0"/>
          <w:szCs w:val="22"/>
          <w:lang w:val="cs-CZ"/>
        </w:rPr>
        <w:t>5</w:t>
      </w:r>
      <w:r w:rsidR="00DC067B" w:rsidRPr="00202841">
        <w:rPr>
          <w:rFonts w:ascii="Calibri" w:hAnsi="Calibri" w:cs="Calibri"/>
          <w:szCs w:val="22"/>
          <w:lang w:val="cs-CZ"/>
        </w:rPr>
        <w:t xml:space="preserve"> </w:t>
      </w:r>
      <w:r w:rsidR="000014C0" w:rsidRPr="00202841">
        <w:rPr>
          <w:rFonts w:ascii="Calibri" w:hAnsi="Calibri" w:cs="Calibri"/>
          <w:b w:val="0"/>
          <w:bCs w:val="0"/>
          <w:szCs w:val="22"/>
          <w:lang w:val="cs-CZ"/>
        </w:rPr>
        <w:t>podkladů pro delegáty.</w:t>
      </w:r>
    </w:p>
    <w:p w14:paraId="1D7C963E" w14:textId="1DED775D" w:rsidR="00BC42E7" w:rsidRPr="00202841" w:rsidRDefault="00126B50" w:rsidP="00D8440C">
      <w:pPr>
        <w:pStyle w:val="odstavec0"/>
        <w:numPr>
          <w:ilvl w:val="0"/>
          <w:numId w:val="19"/>
        </w:numPr>
        <w:spacing w:before="0"/>
        <w:ind w:left="1854" w:hanging="357"/>
        <w:rPr>
          <w:lang w:val="cs-CZ"/>
        </w:rPr>
      </w:pPr>
      <w:r w:rsidRPr="00202841">
        <w:rPr>
          <w:b/>
          <w:bCs/>
        </w:rPr>
        <w:t>potvrzuje</w:t>
      </w:r>
      <w:r w:rsidRPr="00202841">
        <w:t xml:space="preserve"> platnost dříve uděleného souhlasu s převodem bytů do vlastnictví</w:t>
      </w:r>
      <w:r w:rsidR="00DC067B" w:rsidRPr="00202841">
        <w:rPr>
          <w:lang w:val="cs-CZ"/>
        </w:rPr>
        <w:t xml:space="preserve"> </w:t>
      </w:r>
      <w:r w:rsidRPr="00202841">
        <w:t>nájemců dle seznamu předloženého v příloze</w:t>
      </w:r>
      <w:r w:rsidR="00463558" w:rsidRPr="00202841">
        <w:t xml:space="preserve"> č.</w:t>
      </w:r>
      <w:r w:rsidRPr="00202841">
        <w:t xml:space="preserve"> </w:t>
      </w:r>
      <w:r w:rsidR="00FA6714">
        <w:rPr>
          <w:lang w:val="cs-CZ"/>
        </w:rPr>
        <w:t>6</w:t>
      </w:r>
      <w:r w:rsidR="006861D3" w:rsidRPr="00202841">
        <w:t xml:space="preserve"> </w:t>
      </w:r>
      <w:r w:rsidR="000C75B0" w:rsidRPr="00202841">
        <w:rPr>
          <w:lang w:val="cs-CZ"/>
        </w:rPr>
        <w:t>podkladů pro delegáty.</w:t>
      </w:r>
    </w:p>
    <w:p w14:paraId="6209EEF9" w14:textId="77777777" w:rsidR="00AA1FB1" w:rsidRPr="00A41E8D" w:rsidRDefault="00A60062" w:rsidP="00A60062">
      <w:pPr>
        <w:rPr>
          <w:bCs/>
          <w:strike/>
          <w:sz w:val="24"/>
          <w:szCs w:val="24"/>
        </w:rPr>
      </w:pPr>
      <w:r w:rsidRPr="00A41E8D">
        <w:rPr>
          <w:strike/>
          <w:sz w:val="24"/>
          <w:lang w:eastAsia="x-none"/>
        </w:rPr>
        <w:t xml:space="preserve">                   </w:t>
      </w:r>
    </w:p>
    <w:p w14:paraId="3221AC96" w14:textId="77777777" w:rsidR="00AA1FB1" w:rsidRPr="00F0229E" w:rsidRDefault="006861D3" w:rsidP="00742819">
      <w:pPr>
        <w:pStyle w:val="Nadpis2"/>
      </w:pPr>
      <w:bookmarkStart w:id="24" w:name="_Toc167894707"/>
      <w:r w:rsidRPr="00F0229E">
        <w:t>D</w:t>
      </w:r>
      <w:r w:rsidR="00126B50" w:rsidRPr="00F0229E">
        <w:t>ůvodová zpráva</w:t>
      </w:r>
      <w:bookmarkEnd w:id="24"/>
    </w:p>
    <w:p w14:paraId="3F635A9D" w14:textId="767814A8" w:rsidR="00AB77B2" w:rsidRPr="00332236" w:rsidRDefault="00EB263A" w:rsidP="00935977">
      <w:pPr>
        <w:pStyle w:val="Odstavec"/>
      </w:pPr>
      <w:r w:rsidRPr="00332236">
        <w:t xml:space="preserve">V roce </w:t>
      </w:r>
      <w:r w:rsidRPr="00E154FF">
        <w:t>202</w:t>
      </w:r>
      <w:r w:rsidR="00E154FF" w:rsidRPr="00E154FF">
        <w:t>3</w:t>
      </w:r>
      <w:r w:rsidR="00481F80" w:rsidRPr="00E154FF">
        <w:t xml:space="preserve"> </w:t>
      </w:r>
      <w:r w:rsidR="00126B50" w:rsidRPr="00E154FF">
        <w:t>p</w:t>
      </w:r>
      <w:r w:rsidR="00126B50" w:rsidRPr="00332236">
        <w:t>okračovaly převody bytů do vlastnictví</w:t>
      </w:r>
      <w:r w:rsidR="00883010" w:rsidRPr="00332236">
        <w:t xml:space="preserve"> v rámci i</w:t>
      </w:r>
      <w:r w:rsidR="00126B50" w:rsidRPr="00332236">
        <w:t xml:space="preserve"> nad rámec zákonné povinnosti. Celkem tak bylo od roku 2012 převedeno již </w:t>
      </w:r>
      <w:r w:rsidR="00332236" w:rsidRPr="00935977">
        <w:t>842</w:t>
      </w:r>
      <w:r w:rsidR="00126B50" w:rsidRPr="00332236">
        <w:rPr>
          <w:color w:val="FF0000"/>
        </w:rPr>
        <w:t xml:space="preserve"> </w:t>
      </w:r>
      <w:r w:rsidR="00126B50" w:rsidRPr="00332236">
        <w:t xml:space="preserve">bytů, čímž došlo k poklesu počtu družstevních bytů na </w:t>
      </w:r>
      <w:r w:rsidRPr="00332236">
        <w:t>2</w:t>
      </w:r>
      <w:r w:rsidR="00706A4F">
        <w:t>52</w:t>
      </w:r>
      <w:r w:rsidR="00126B50" w:rsidRPr="00332236">
        <w:t xml:space="preserve"> a počet domů ve vlastnictví nebo se spoluvlastnictvím družstva na </w:t>
      </w:r>
      <w:r w:rsidR="00706A4F">
        <w:t>69</w:t>
      </w:r>
      <w:r w:rsidR="00126B50" w:rsidRPr="00332236">
        <w:t xml:space="preserve"> V souvislosti s tím roste počet bytů družstva v domech spravovaných společenstvími vlastníků jednotek, čemuž je nutno přizpůsobit způsob zajištění správy družstva. K </w:t>
      </w:r>
      <w:r w:rsidR="00C36197" w:rsidRPr="00332236">
        <w:t>1</w:t>
      </w:r>
      <w:r w:rsidR="00333938" w:rsidRPr="00332236">
        <w:t>0</w:t>
      </w:r>
      <w:r w:rsidR="00126B50" w:rsidRPr="00332236">
        <w:t>.</w:t>
      </w:r>
      <w:r w:rsidR="00770AD7">
        <w:rPr>
          <w:lang w:val="cs-CZ"/>
        </w:rPr>
        <w:t xml:space="preserve"> </w:t>
      </w:r>
      <w:r w:rsidR="00126B50" w:rsidRPr="00332236">
        <w:t>5.</w:t>
      </w:r>
      <w:r w:rsidR="00770AD7">
        <w:rPr>
          <w:lang w:val="cs-CZ"/>
        </w:rPr>
        <w:t xml:space="preserve"> </w:t>
      </w:r>
      <w:r w:rsidR="008B1F7C" w:rsidRPr="00332236">
        <w:t>202</w:t>
      </w:r>
      <w:r w:rsidR="00FA6714">
        <w:t>4</w:t>
      </w:r>
      <w:r w:rsidR="00126B50" w:rsidRPr="00332236">
        <w:t xml:space="preserve"> družstvo eviduje</w:t>
      </w:r>
      <w:r w:rsidR="00146033" w:rsidRPr="00332236">
        <w:t xml:space="preserve"> </w:t>
      </w:r>
      <w:r w:rsidR="00481F80" w:rsidRPr="00332236">
        <w:t>4</w:t>
      </w:r>
      <w:r w:rsidR="002A03C6">
        <w:rPr>
          <w:lang w:val="cs-CZ"/>
        </w:rPr>
        <w:t>0</w:t>
      </w:r>
      <w:r w:rsidR="00D305D0" w:rsidRPr="00332236">
        <w:t xml:space="preserve"> </w:t>
      </w:r>
      <w:r w:rsidR="00126B50" w:rsidRPr="00332236">
        <w:t>dosud nevyřízených žádostí o</w:t>
      </w:r>
      <w:r w:rsidR="00A36954" w:rsidRPr="00332236">
        <w:t xml:space="preserve"> nepovinný</w:t>
      </w:r>
      <w:r w:rsidR="00126B50" w:rsidRPr="00332236">
        <w:t xml:space="preserve"> převod bytu do vlastnictví, schválených shromážděním delegátů 2011</w:t>
      </w:r>
      <w:r w:rsidR="00146033" w:rsidRPr="00332236">
        <w:t xml:space="preserve"> - </w:t>
      </w:r>
      <w:r w:rsidR="008B1F7C" w:rsidRPr="00332236">
        <w:t>20</w:t>
      </w:r>
      <w:r w:rsidR="00333938" w:rsidRPr="00332236">
        <w:t>2</w:t>
      </w:r>
      <w:r w:rsidR="00FA6714">
        <w:t>3</w:t>
      </w:r>
      <w:r w:rsidR="00126B50" w:rsidRPr="00332236">
        <w:t xml:space="preserve"> </w:t>
      </w:r>
      <w:r w:rsidR="00146033" w:rsidRPr="00332236">
        <w:t xml:space="preserve">a </w:t>
      </w:r>
      <w:r w:rsidR="007374FE">
        <w:rPr>
          <w:lang w:val="cs-CZ"/>
        </w:rPr>
        <w:t>34</w:t>
      </w:r>
      <w:r w:rsidR="003472AE" w:rsidRPr="00332236">
        <w:t xml:space="preserve"> </w:t>
      </w:r>
      <w:r w:rsidR="00126B50" w:rsidRPr="00332236">
        <w:t xml:space="preserve">nových žádostí o převod bytu do vlastnictví, které jsou předkládány SD ke schválení v roce </w:t>
      </w:r>
      <w:r w:rsidR="008B1F7C" w:rsidRPr="00332236">
        <w:t>202</w:t>
      </w:r>
      <w:r w:rsidR="00C0723A">
        <w:t>4</w:t>
      </w:r>
      <w:r w:rsidR="00D305D0" w:rsidRPr="00332236">
        <w:t xml:space="preserve">. </w:t>
      </w:r>
      <w:r w:rsidR="00126B50" w:rsidRPr="00332236">
        <w:t>Přehled nevyřízených a nových žádostí</w:t>
      </w:r>
      <w:r w:rsidR="00146033" w:rsidRPr="00332236">
        <w:t xml:space="preserve"> nepovinných</w:t>
      </w:r>
      <w:r w:rsidR="00D305D0" w:rsidRPr="00332236">
        <w:t xml:space="preserve"> převodů</w:t>
      </w:r>
      <w:r w:rsidR="00126B50" w:rsidRPr="00332236">
        <w:t xml:space="preserve"> je uveden v příloze</w:t>
      </w:r>
      <w:r w:rsidR="00216F4E" w:rsidRPr="00332236">
        <w:t xml:space="preserve"> </w:t>
      </w:r>
      <w:r w:rsidR="00371239">
        <w:t>5</w:t>
      </w:r>
      <w:r w:rsidR="00216F4E" w:rsidRPr="00332236">
        <w:t xml:space="preserve"> a </w:t>
      </w:r>
      <w:r w:rsidR="00371239">
        <w:t>6</w:t>
      </w:r>
      <w:r w:rsidR="00AB77B2" w:rsidRPr="00332236">
        <w:t xml:space="preserve"> tohoto dokumentu. </w:t>
      </w:r>
    </w:p>
    <w:p w14:paraId="74AC8175" w14:textId="77777777" w:rsidR="00B52053" w:rsidRPr="00935977" w:rsidRDefault="00B52053" w:rsidP="007C095A">
      <w:pPr>
        <w:pStyle w:val="Odst"/>
        <w:rPr>
          <w:lang w:val="cs-CZ"/>
        </w:rPr>
      </w:pPr>
    </w:p>
    <w:p w14:paraId="19600806" w14:textId="77777777" w:rsidR="00F62843" w:rsidRDefault="00F62843" w:rsidP="007C095A">
      <w:pPr>
        <w:pStyle w:val="Odst"/>
      </w:pPr>
    </w:p>
    <w:p w14:paraId="14208900" w14:textId="77777777" w:rsidR="00F62843" w:rsidRDefault="00F62843" w:rsidP="007C095A">
      <w:pPr>
        <w:pStyle w:val="Odst"/>
      </w:pPr>
    </w:p>
    <w:p w14:paraId="20C9B7C1" w14:textId="77777777" w:rsidR="00F62843" w:rsidRDefault="00F62843" w:rsidP="007C095A">
      <w:pPr>
        <w:pStyle w:val="Odst"/>
      </w:pPr>
    </w:p>
    <w:p w14:paraId="759B3303" w14:textId="77777777" w:rsidR="00F62843" w:rsidRDefault="00F62843" w:rsidP="007C095A">
      <w:pPr>
        <w:pStyle w:val="Odst"/>
      </w:pPr>
    </w:p>
    <w:p w14:paraId="5E00FA5E" w14:textId="77777777" w:rsidR="00F62843" w:rsidRPr="00585971" w:rsidRDefault="00585971" w:rsidP="00B9146E">
      <w:pPr>
        <w:pStyle w:val="Nadpis1"/>
      </w:pPr>
      <w:bookmarkStart w:id="25" w:name="_Toc167894708"/>
      <w:r w:rsidRPr="00AD76AD">
        <w:lastRenderedPageBreak/>
        <w:t>Investice</w:t>
      </w:r>
      <w:r w:rsidRPr="00585971">
        <w:t xml:space="preserve"> </w:t>
      </w:r>
      <w:r w:rsidR="00727DC2">
        <w:t>M</w:t>
      </w:r>
      <w:r w:rsidRPr="00585971">
        <w:t>ájová</w:t>
      </w:r>
      <w:bookmarkEnd w:id="25"/>
    </w:p>
    <w:p w14:paraId="6691C0C9" w14:textId="77777777" w:rsidR="00A738A0" w:rsidRPr="00254534" w:rsidRDefault="00D867F9" w:rsidP="00742819">
      <w:pPr>
        <w:pStyle w:val="Nadpis2"/>
      </w:pPr>
      <w:bookmarkStart w:id="26" w:name="_Toc167894709"/>
      <w:r w:rsidRPr="00AD76AD">
        <w:t>Návrh</w:t>
      </w:r>
      <w:r w:rsidRPr="00254534">
        <w:t xml:space="preserve"> usnesení</w:t>
      </w:r>
      <w:bookmarkEnd w:id="26"/>
    </w:p>
    <w:p w14:paraId="009DDAA8" w14:textId="77777777" w:rsidR="00FF6190" w:rsidRPr="000F2452" w:rsidRDefault="00FF6190" w:rsidP="007C095A">
      <w:pPr>
        <w:pStyle w:val="Odst"/>
      </w:pPr>
      <w:r w:rsidRPr="000F2452">
        <w:t>Shromáždění delegátů Lidového bytového družstva v Plzni:</w:t>
      </w:r>
    </w:p>
    <w:p w14:paraId="42DA0745" w14:textId="77777777" w:rsidR="00FF6190" w:rsidRPr="000F2452" w:rsidRDefault="00FF6190" w:rsidP="000F2452">
      <w:pPr>
        <w:pStyle w:val="Nadpis4"/>
        <w:numPr>
          <w:ilvl w:val="0"/>
          <w:numId w:val="0"/>
        </w:numPr>
        <w:spacing w:before="0"/>
        <w:ind w:left="708"/>
        <w:rPr>
          <w:rFonts w:ascii="Times New Roman" w:hAnsi="Times New Roman"/>
          <w:b w:val="0"/>
          <w:sz w:val="24"/>
          <w:szCs w:val="24"/>
        </w:rPr>
      </w:pPr>
      <w:r w:rsidRPr="000F2452">
        <w:rPr>
          <w:rFonts w:ascii="Times New Roman" w:hAnsi="Times New Roman"/>
          <w:b w:val="0"/>
          <w:sz w:val="24"/>
          <w:szCs w:val="24"/>
        </w:rPr>
        <w:t xml:space="preserve">    </w:t>
      </w:r>
      <w:r w:rsidRPr="000F2452">
        <w:rPr>
          <w:rFonts w:ascii="Times New Roman" w:hAnsi="Times New Roman"/>
          <w:sz w:val="24"/>
          <w:szCs w:val="24"/>
        </w:rPr>
        <w:t>bere na vědomí</w:t>
      </w:r>
      <w:r w:rsidRPr="000F2452">
        <w:rPr>
          <w:rFonts w:ascii="Times New Roman" w:hAnsi="Times New Roman"/>
          <w:b w:val="0"/>
          <w:sz w:val="24"/>
          <w:szCs w:val="24"/>
        </w:rPr>
        <w:t xml:space="preserve"> informaci o postupu výstavby bytového domu Májová</w:t>
      </w:r>
    </w:p>
    <w:p w14:paraId="6F0BF5EF" w14:textId="17FF393B" w:rsidR="00254534" w:rsidRPr="000947CC" w:rsidRDefault="00FF6190" w:rsidP="000947CC">
      <w:pPr>
        <w:pStyle w:val="Nadpis4"/>
        <w:numPr>
          <w:ilvl w:val="0"/>
          <w:numId w:val="0"/>
        </w:numPr>
        <w:spacing w:before="0"/>
        <w:ind w:left="709"/>
        <w:rPr>
          <w:rFonts w:eastAsia="Calibri"/>
        </w:rPr>
      </w:pPr>
      <w:r w:rsidRPr="000F2452">
        <w:rPr>
          <w:rFonts w:ascii="Times New Roman" w:hAnsi="Times New Roman"/>
          <w:b w:val="0"/>
          <w:sz w:val="24"/>
          <w:szCs w:val="24"/>
        </w:rPr>
        <w:t xml:space="preserve">    </w:t>
      </w:r>
    </w:p>
    <w:p w14:paraId="38E6D0C1" w14:textId="77777777" w:rsidR="00254534" w:rsidRDefault="00254534" w:rsidP="00742819">
      <w:pPr>
        <w:pStyle w:val="Nadpis2"/>
      </w:pPr>
      <w:bookmarkStart w:id="27" w:name="_Toc167894710"/>
      <w:r w:rsidRPr="00AD76AD">
        <w:t>Důvodová</w:t>
      </w:r>
      <w:r>
        <w:t xml:space="preserve"> zpráva</w:t>
      </w:r>
      <w:bookmarkEnd w:id="27"/>
    </w:p>
    <w:p w14:paraId="4F639836" w14:textId="77777777" w:rsidR="00DB29C2" w:rsidRDefault="00DB29C2" w:rsidP="00DB29C2">
      <w:pPr>
        <w:pStyle w:val="Odstavec"/>
      </w:pPr>
      <w:r>
        <w:t>V průběhu roku pokračovaly přípravné práce výstavby Májová 1a:</w:t>
      </w:r>
    </w:p>
    <w:p w14:paraId="3AD31F31" w14:textId="77777777" w:rsidR="00DB29C2" w:rsidRPr="008D29A5" w:rsidRDefault="00DB29C2" w:rsidP="00DB29C2">
      <w:pPr>
        <w:pStyle w:val="Odrka0"/>
      </w:pPr>
      <w:r w:rsidRPr="008D29A5">
        <w:t>N</w:t>
      </w:r>
      <w:r>
        <w:t>á</w:t>
      </w:r>
      <w:r w:rsidRPr="008D29A5">
        <w:t xml:space="preserve">vrh na vypořádání námitek stavebním úřadem (po projednání s ostatními spoluvlastníky pozemku </w:t>
      </w:r>
      <w:proofErr w:type="spellStart"/>
      <w:r w:rsidRPr="008D29A5">
        <w:t>parc.č</w:t>
      </w:r>
      <w:proofErr w:type="spellEnd"/>
      <w:r w:rsidRPr="008D29A5">
        <w:t>. 319):</w:t>
      </w:r>
    </w:p>
    <w:p w14:paraId="506070E5" w14:textId="3BA5A1B2" w:rsidR="00DB29C2" w:rsidRDefault="00DB29C2" w:rsidP="00DB29C2">
      <w:pPr>
        <w:pStyle w:val="Odrka0"/>
      </w:pPr>
      <w:r>
        <w:t xml:space="preserve">Dne 18.3.2024 se jednání v kanceláři LBD dostavili 2 ze 3 podavatelů námitek. Paní </w:t>
      </w:r>
      <w:proofErr w:type="spellStart"/>
      <w:r>
        <w:t>Šochmanová</w:t>
      </w:r>
      <w:proofErr w:type="spellEnd"/>
      <w:r>
        <w:t xml:space="preserve"> a pan </w:t>
      </w:r>
      <w:proofErr w:type="spellStart"/>
      <w:r>
        <w:t>Dranko</w:t>
      </w:r>
      <w:proofErr w:type="spellEnd"/>
      <w:r>
        <w:t xml:space="preserve">.  K dohodě o některých námitkách došlo a u ostatních ne, p. Mgr.  Metelka navrhuje provedením úpravy nebo odkazem na správné části PD. </w:t>
      </w:r>
    </w:p>
    <w:p w14:paraId="1ED7CFB8" w14:textId="77777777" w:rsidR="00DB29C2" w:rsidRDefault="00DB29C2" w:rsidP="00DB29C2">
      <w:pPr>
        <w:pStyle w:val="Odrka0"/>
      </w:pPr>
      <w:r w:rsidRPr="005915E7">
        <w:t xml:space="preserve">Dne 28.3.2024 Ing. Zobal podal vypořádaní námitek ke stavebnímu povolení. Připomínky jsou součástí spisu Májová </w:t>
      </w:r>
      <w:proofErr w:type="gramStart"/>
      <w:r w:rsidRPr="005915E7">
        <w:t>1a</w:t>
      </w:r>
      <w:proofErr w:type="gramEnd"/>
      <w:r w:rsidRPr="005915E7">
        <w:t>.</w:t>
      </w:r>
    </w:p>
    <w:p w14:paraId="08E5F414" w14:textId="77777777" w:rsidR="00DB29C2" w:rsidRPr="005915E7" w:rsidRDefault="00DB29C2" w:rsidP="00DB29C2">
      <w:pPr>
        <w:pStyle w:val="Odrka0"/>
        <w:numPr>
          <w:ilvl w:val="0"/>
          <w:numId w:val="0"/>
        </w:numPr>
        <w:ind w:left="1775"/>
      </w:pPr>
    </w:p>
    <w:p w14:paraId="09E34A91" w14:textId="4C1C44B7" w:rsidR="00FE4D13" w:rsidRDefault="00EC249C" w:rsidP="00A8661B">
      <w:pPr>
        <w:ind w:left="567"/>
        <w:jc w:val="both"/>
        <w:rPr>
          <w:lang w:eastAsia="ar-SA"/>
        </w:rPr>
      </w:pPr>
      <w:r>
        <w:rPr>
          <w:lang w:eastAsia="ar-SA"/>
        </w:rPr>
        <w:t>Prostředky čerpané na investici jsou vedeny na samostatných podúčtech 042.02 a 423.11</w:t>
      </w:r>
      <w:r w:rsidR="00DB29C2">
        <w:rPr>
          <w:lang w:eastAsia="ar-SA"/>
        </w:rPr>
        <w:t>, v roce 2023 nebyly žádné výdaje.</w:t>
      </w:r>
    </w:p>
    <w:p w14:paraId="6FB056F8" w14:textId="77777777" w:rsidR="009507CB" w:rsidRDefault="009507CB" w:rsidP="003A045D">
      <w:pPr>
        <w:ind w:left="567"/>
        <w:jc w:val="both"/>
        <w:rPr>
          <w:lang w:eastAsia="ar-SA"/>
        </w:rPr>
      </w:pPr>
    </w:p>
    <w:p w14:paraId="5B054E12" w14:textId="77777777" w:rsidR="003A045D" w:rsidRDefault="003A045D" w:rsidP="003A045D">
      <w:pPr>
        <w:ind w:left="567"/>
        <w:jc w:val="both"/>
        <w:rPr>
          <w:lang w:eastAsia="ar-SA"/>
        </w:rPr>
      </w:pPr>
    </w:p>
    <w:p w14:paraId="7590EA9E" w14:textId="77777777" w:rsidR="003A045D" w:rsidRDefault="003A045D" w:rsidP="003A045D">
      <w:pPr>
        <w:ind w:left="567"/>
        <w:jc w:val="both"/>
        <w:rPr>
          <w:lang w:eastAsia="ar-SA"/>
        </w:rPr>
      </w:pPr>
    </w:p>
    <w:tbl>
      <w:tblPr>
        <w:tblW w:w="79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1420"/>
      </w:tblGrid>
      <w:tr w:rsidR="00512181" w:rsidRPr="00FF7F80" w14:paraId="5F9AE5CC" w14:textId="77777777" w:rsidTr="00A4604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14:paraId="5385A6AF" w14:textId="77777777" w:rsidR="00512181" w:rsidRPr="00FF7F80" w:rsidRDefault="009507CB" w:rsidP="00A4604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Čerpání financí BD Májová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49586802" w14:textId="77777777" w:rsidR="00512181" w:rsidRPr="00FF7F80" w:rsidRDefault="00512181" w:rsidP="00A4604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F7F80">
              <w:rPr>
                <w:rFonts w:ascii="Calibri" w:hAnsi="Calibri"/>
                <w:b/>
                <w:bCs/>
                <w:szCs w:val="22"/>
              </w:rPr>
              <w:t>tis.  Kč</w:t>
            </w:r>
          </w:p>
        </w:tc>
      </w:tr>
      <w:tr w:rsidR="00512181" w:rsidRPr="00FF7F80" w14:paraId="2A3784B6" w14:textId="77777777" w:rsidTr="00A4604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B17A" w14:textId="674EE4A9" w:rsidR="00512181" w:rsidRPr="00F47795" w:rsidRDefault="00F47795" w:rsidP="00A46045">
            <w:pPr>
              <w:rPr>
                <w:rFonts w:ascii="Calibri" w:hAnsi="Calibri"/>
                <w:b/>
                <w:sz w:val="20"/>
                <w:highlight w:val="yellow"/>
              </w:rPr>
            </w:pPr>
            <w:r w:rsidRPr="00F47795">
              <w:rPr>
                <w:rFonts w:ascii="Calibri" w:hAnsi="Calibri"/>
                <w:b/>
                <w:sz w:val="20"/>
              </w:rPr>
              <w:t>Schválený rozpočet celkem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8484" w14:textId="77777777" w:rsidR="00512181" w:rsidRPr="00F47795" w:rsidRDefault="00EC249C" w:rsidP="00A46045">
            <w:pPr>
              <w:jc w:val="right"/>
              <w:rPr>
                <w:rFonts w:ascii="Calibri" w:hAnsi="Calibri"/>
                <w:b/>
                <w:sz w:val="20"/>
              </w:rPr>
            </w:pPr>
            <w:r w:rsidRPr="00F47795">
              <w:rPr>
                <w:rFonts w:ascii="Calibri" w:hAnsi="Calibri"/>
                <w:b/>
                <w:sz w:val="20"/>
              </w:rPr>
              <w:t>4000</w:t>
            </w:r>
          </w:p>
        </w:tc>
      </w:tr>
      <w:tr w:rsidR="00512181" w:rsidRPr="00FF7F80" w14:paraId="20A35256" w14:textId="77777777" w:rsidTr="00A4604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FBE8" w14:textId="77777777" w:rsidR="00512181" w:rsidRPr="00383C0D" w:rsidRDefault="00512181" w:rsidP="00A46045">
            <w:pPr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</w:rPr>
              <w:t>Připojení odběrných míst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B931" w14:textId="77777777" w:rsidR="00512181" w:rsidRPr="00FF7F80" w:rsidRDefault="00EC249C" w:rsidP="00A4604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-119</w:t>
            </w:r>
          </w:p>
        </w:tc>
      </w:tr>
      <w:tr w:rsidR="00512181" w:rsidRPr="00FF7F80" w14:paraId="6CF175DA" w14:textId="77777777" w:rsidTr="00A46045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349A764C" w14:textId="77777777" w:rsidR="00512181" w:rsidRDefault="00512181" w:rsidP="00A460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EC249C">
              <w:rPr>
                <w:rFonts w:ascii="Calibri" w:hAnsi="Calibri"/>
                <w:sz w:val="20"/>
              </w:rPr>
              <w:t>D, hluková studie, zaměření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B91F46" w14:textId="77777777" w:rsidR="00512181" w:rsidRPr="00FF7F80" w:rsidRDefault="00EC249C" w:rsidP="00A4604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-656</w:t>
            </w:r>
          </w:p>
        </w:tc>
      </w:tr>
      <w:tr w:rsidR="00512181" w:rsidRPr="00FF7F80" w14:paraId="5769E467" w14:textId="77777777" w:rsidTr="00A46045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06431998" w14:textId="77777777" w:rsidR="00512181" w:rsidRDefault="00E11E33" w:rsidP="00A460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VŘ – na projekt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399730" w14:textId="77777777" w:rsidR="00512181" w:rsidRPr="00FF7F80" w:rsidRDefault="00EC249C" w:rsidP="00A4604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-39</w:t>
            </w:r>
          </w:p>
        </w:tc>
      </w:tr>
      <w:tr w:rsidR="00512181" w:rsidRPr="00FF7F80" w14:paraId="15375DEC" w14:textId="77777777" w:rsidTr="00A46045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14:paraId="146C26B3" w14:textId="77777777" w:rsidR="00512181" w:rsidRPr="00FF7F80" w:rsidRDefault="00EC249C" w:rsidP="00A460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Plynová přípojka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156E5B" w14:textId="77777777" w:rsidR="00512181" w:rsidRPr="00FF7F80" w:rsidRDefault="00EC249C" w:rsidP="00A4604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-5</w:t>
            </w:r>
          </w:p>
        </w:tc>
      </w:tr>
      <w:tr w:rsidR="00512181" w:rsidRPr="00383C0D" w14:paraId="72207151" w14:textId="77777777" w:rsidTr="00A46045">
        <w:trPr>
          <w:trHeight w:val="2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AD771" w14:textId="77777777" w:rsidR="00512181" w:rsidRPr="00FF7F80" w:rsidRDefault="00512181" w:rsidP="00A4604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 w:val="20"/>
              </w:rPr>
              <w:t>Bourací práce</w:t>
            </w:r>
            <w:r w:rsidR="00E11E33">
              <w:rPr>
                <w:rFonts w:ascii="Calibri" w:hAnsi="Calibri"/>
                <w:sz w:val="20"/>
              </w:rPr>
              <w:t xml:space="preserve"> + stavební dozor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7C014" w14:textId="77777777" w:rsidR="00512181" w:rsidRPr="00383C0D" w:rsidRDefault="00EC249C" w:rsidP="00A46045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-1939</w:t>
            </w:r>
          </w:p>
        </w:tc>
      </w:tr>
      <w:tr w:rsidR="004A4A8A" w:rsidRPr="00383C0D" w14:paraId="2666D555" w14:textId="77777777" w:rsidTr="00A46045">
        <w:trPr>
          <w:trHeight w:val="2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81727" w14:textId="77777777" w:rsidR="004A4A8A" w:rsidRDefault="004A4A8A" w:rsidP="00A460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Studie Oslunění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D0E36" w14:textId="77777777" w:rsidR="004A4A8A" w:rsidRDefault="004A4A8A" w:rsidP="00A46045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-55</w:t>
            </w:r>
          </w:p>
        </w:tc>
      </w:tr>
      <w:tr w:rsidR="00F47795" w:rsidRPr="00383C0D" w14:paraId="61E8D355" w14:textId="77777777" w:rsidTr="00A46045">
        <w:trPr>
          <w:trHeight w:val="2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6A57B" w14:textId="10FE57CE" w:rsidR="00F47795" w:rsidRPr="00F47795" w:rsidRDefault="00F47795" w:rsidP="00A46045">
            <w:pPr>
              <w:rPr>
                <w:rFonts w:ascii="Calibri" w:hAnsi="Calibri"/>
                <w:b/>
                <w:bCs/>
                <w:sz w:val="20"/>
              </w:rPr>
            </w:pPr>
            <w:r w:rsidRPr="00F47795">
              <w:rPr>
                <w:rFonts w:ascii="Calibri" w:hAnsi="Calibri"/>
                <w:b/>
                <w:bCs/>
                <w:sz w:val="20"/>
              </w:rPr>
              <w:t>Zůstatek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73E2B" w14:textId="3499A049" w:rsidR="00F47795" w:rsidRPr="00F47795" w:rsidRDefault="00F47795" w:rsidP="00A46045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F47795">
              <w:rPr>
                <w:rFonts w:ascii="Calibri" w:hAnsi="Calibri" w:cs="Calibri"/>
                <w:b/>
                <w:bCs/>
                <w:sz w:val="20"/>
              </w:rPr>
              <w:t>1 187</w:t>
            </w:r>
          </w:p>
        </w:tc>
      </w:tr>
      <w:tr w:rsidR="00512181" w:rsidRPr="00FF7F80" w14:paraId="38830FE2" w14:textId="77777777" w:rsidTr="00935977">
        <w:trPr>
          <w:trHeight w:val="224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2DBB2" w14:textId="39309207" w:rsidR="00512181" w:rsidRPr="00FF7F80" w:rsidRDefault="00512181" w:rsidP="00A46045"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 w14:paraId="1705313D" w14:textId="77777777" w:rsidR="00F35302" w:rsidRDefault="00F35302" w:rsidP="003A045D">
      <w:pPr>
        <w:ind w:left="567"/>
        <w:jc w:val="both"/>
        <w:rPr>
          <w:lang w:eastAsia="ar-SA"/>
        </w:rPr>
      </w:pPr>
    </w:p>
    <w:p w14:paraId="3D3EA65C" w14:textId="77777777" w:rsidR="00F35302" w:rsidRDefault="00F35302" w:rsidP="003A045D">
      <w:pPr>
        <w:ind w:left="567"/>
        <w:jc w:val="both"/>
        <w:rPr>
          <w:lang w:eastAsia="ar-SA"/>
        </w:rPr>
      </w:pPr>
    </w:p>
    <w:p w14:paraId="2780EFEA" w14:textId="77777777" w:rsidR="00F35302" w:rsidRDefault="00F35302" w:rsidP="003A045D">
      <w:pPr>
        <w:ind w:left="567"/>
        <w:jc w:val="both"/>
        <w:rPr>
          <w:lang w:eastAsia="ar-SA"/>
        </w:rPr>
      </w:pPr>
    </w:p>
    <w:p w14:paraId="1880AB58" w14:textId="77777777" w:rsidR="00F35302" w:rsidRDefault="00F35302" w:rsidP="003A045D">
      <w:pPr>
        <w:ind w:left="567"/>
        <w:jc w:val="both"/>
        <w:rPr>
          <w:lang w:eastAsia="ar-SA"/>
        </w:rPr>
      </w:pPr>
    </w:p>
    <w:p w14:paraId="1B09A643" w14:textId="77777777" w:rsidR="0044345E" w:rsidRDefault="0044345E" w:rsidP="0044345E"/>
    <w:p w14:paraId="5C3C16C1" w14:textId="77777777" w:rsidR="0044345E" w:rsidRDefault="0044345E" w:rsidP="0044345E"/>
    <w:p w14:paraId="5875DF33" w14:textId="77777777" w:rsidR="0044345E" w:rsidRPr="0044345E" w:rsidRDefault="0044345E" w:rsidP="0044345E"/>
    <w:p w14:paraId="3D0089E9" w14:textId="77777777" w:rsidR="00F35302" w:rsidRDefault="00F35302" w:rsidP="003A045D">
      <w:pPr>
        <w:ind w:left="567"/>
        <w:jc w:val="both"/>
        <w:rPr>
          <w:lang w:eastAsia="ar-SA"/>
        </w:rPr>
      </w:pPr>
    </w:p>
    <w:p w14:paraId="3F428C70" w14:textId="63B3E636" w:rsidR="00B626CE" w:rsidRDefault="00B626CE" w:rsidP="00432F76">
      <w:pPr>
        <w:pStyle w:val="Nadpis3"/>
        <w:ind w:left="0" w:firstLine="0"/>
      </w:pPr>
      <w:r w:rsidRPr="00126B50">
        <w:t>Přílohy</w:t>
      </w:r>
      <w:r w:rsidR="000C225F">
        <w:t>:</w:t>
      </w:r>
    </w:p>
    <w:p w14:paraId="77127BE7" w14:textId="0B1D08C1" w:rsidR="00A7114E" w:rsidRDefault="00A7114E" w:rsidP="000C225F">
      <w:pPr>
        <w:pStyle w:val="odstavec0"/>
      </w:pPr>
      <w:r>
        <w:t>Příloha 1: Rozvaha</w:t>
      </w:r>
      <w:r>
        <w:tab/>
      </w:r>
    </w:p>
    <w:p w14:paraId="1B28373E" w14:textId="77777777" w:rsidR="00A7114E" w:rsidRDefault="00A7114E" w:rsidP="000C225F">
      <w:pPr>
        <w:pStyle w:val="odstavec0"/>
      </w:pPr>
      <w:r>
        <w:t>Příloha 2: Výkaz zisku a ztrát</w:t>
      </w:r>
    </w:p>
    <w:p w14:paraId="121B2727" w14:textId="7D6F1B6E" w:rsidR="00154ABC" w:rsidRDefault="00154ABC" w:rsidP="000C225F">
      <w:pPr>
        <w:pStyle w:val="odstavec0"/>
      </w:pPr>
      <w:r>
        <w:t>Příloha 3: HV LBD Plze</w:t>
      </w:r>
      <w:r w:rsidR="00432F76">
        <w:t>ň</w:t>
      </w:r>
      <w:r>
        <w:t xml:space="preserve"> správa nemovitostí (z rozboru)</w:t>
      </w:r>
    </w:p>
    <w:p w14:paraId="4CCD8E54" w14:textId="1C099890" w:rsidR="00154ABC" w:rsidRPr="00A738A0" w:rsidRDefault="00154ABC" w:rsidP="00154ABC">
      <w:pPr>
        <w:pStyle w:val="odstavec0"/>
      </w:pPr>
      <w:r>
        <w:t>Příloha 4: Zpráva nominační komise</w:t>
      </w:r>
    </w:p>
    <w:p w14:paraId="70DC15C5" w14:textId="7BE1D2A7" w:rsidR="00305D9A" w:rsidRPr="00A738A0" w:rsidRDefault="00305D9A" w:rsidP="000C225F">
      <w:pPr>
        <w:pStyle w:val="odstavec0"/>
      </w:pPr>
      <w:r w:rsidRPr="00A738A0">
        <w:t xml:space="preserve">Příloha </w:t>
      </w:r>
      <w:r w:rsidR="00154ABC">
        <w:rPr>
          <w:lang w:val="cs-CZ"/>
        </w:rPr>
        <w:t>5</w:t>
      </w:r>
      <w:r w:rsidRPr="00A738A0">
        <w:t>: Nerealizované žádosti o převod bytů do vlastnictví</w:t>
      </w:r>
    </w:p>
    <w:p w14:paraId="463C1503" w14:textId="2840B082" w:rsidR="008808E0" w:rsidRDefault="008808E0" w:rsidP="000C225F">
      <w:pPr>
        <w:pStyle w:val="odstavec0"/>
      </w:pPr>
      <w:r w:rsidRPr="00A738A0">
        <w:t xml:space="preserve">Příloha </w:t>
      </w:r>
      <w:r w:rsidR="00154ABC">
        <w:rPr>
          <w:lang w:val="cs-CZ"/>
        </w:rPr>
        <w:t>6</w:t>
      </w:r>
      <w:r w:rsidRPr="00A738A0">
        <w:t>: Nové žádosti o převod bytů do vlastnictví nad rámec zákonné povinnosti</w:t>
      </w:r>
    </w:p>
    <w:p w14:paraId="41DA767C" w14:textId="10754BD7" w:rsidR="00D94FB8" w:rsidRDefault="00C91FE9" w:rsidP="00FA6714">
      <w:pPr>
        <w:pStyle w:val="Odst"/>
        <w:ind w:left="0" w:firstLine="0"/>
      </w:pPr>
      <w:r>
        <w:lastRenderedPageBreak/>
        <w:t xml:space="preserve">     </w:t>
      </w:r>
    </w:p>
    <w:sectPr w:rsidR="00D94FB8" w:rsidSect="009D0D47"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6905" w14:textId="77777777" w:rsidR="00DF29AC" w:rsidRDefault="00DF29AC">
      <w:pPr>
        <w:pStyle w:val="Zkladntext"/>
      </w:pPr>
      <w:r>
        <w:separator/>
      </w:r>
    </w:p>
  </w:endnote>
  <w:endnote w:type="continuationSeparator" w:id="0">
    <w:p w14:paraId="0D3BE7BD" w14:textId="77777777" w:rsidR="00DF29AC" w:rsidRDefault="00DF29AC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A53E" w14:textId="77777777" w:rsidR="00585B5A" w:rsidRDefault="00585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13386F" w14:textId="77777777" w:rsidR="00585B5A" w:rsidRDefault="00585B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90BA" w14:textId="77777777" w:rsidR="00585B5A" w:rsidRDefault="00585B5A">
    <w:pPr>
      <w:pStyle w:val="Zpat"/>
      <w:pBdr>
        <w:bottom w:val="single" w:sz="4" w:space="1" w:color="999999"/>
      </w:pBdr>
      <w:rPr>
        <w:rStyle w:val="slostrnky"/>
        <w:rFonts w:ascii="Tahoma" w:hAnsi="Tahoma" w:cs="Tahoma"/>
        <w:color w:val="808080"/>
        <w:sz w:val="16"/>
      </w:rPr>
    </w:pPr>
  </w:p>
  <w:p w14:paraId="7066ED4F" w14:textId="77777777" w:rsidR="00585B5A" w:rsidRDefault="00585B5A">
    <w:pPr>
      <w:pStyle w:val="Zpat"/>
      <w:jc w:val="right"/>
      <w:rPr>
        <w:rStyle w:val="slostrnky"/>
        <w:rFonts w:ascii="Tahoma" w:hAnsi="Tahoma" w:cs="Tahoma"/>
        <w:color w:val="808080"/>
        <w:sz w:val="16"/>
      </w:rPr>
    </w:pPr>
  </w:p>
  <w:p w14:paraId="37AAE350" w14:textId="77777777" w:rsidR="00585B5A" w:rsidRDefault="00585B5A">
    <w:pPr>
      <w:pStyle w:val="Zpat"/>
      <w:jc w:val="right"/>
    </w:pPr>
    <w:r>
      <w:rPr>
        <w:rStyle w:val="slostrnky"/>
        <w:rFonts w:ascii="Tahoma" w:hAnsi="Tahoma" w:cs="Tahoma"/>
        <w:color w:val="808080"/>
        <w:sz w:val="16"/>
      </w:rPr>
      <w:t xml:space="preserve">strana </w:t>
    </w:r>
    <w:r>
      <w:rPr>
        <w:rStyle w:val="slostrnky"/>
        <w:rFonts w:ascii="Tahoma" w:hAnsi="Tahoma" w:cs="Tahoma"/>
        <w:color w:val="808080"/>
        <w:sz w:val="16"/>
      </w:rPr>
      <w:fldChar w:fldCharType="begin"/>
    </w:r>
    <w:r>
      <w:rPr>
        <w:rStyle w:val="slostrnky"/>
        <w:rFonts w:ascii="Tahoma" w:hAnsi="Tahoma" w:cs="Tahoma"/>
        <w:color w:val="808080"/>
        <w:sz w:val="16"/>
      </w:rPr>
      <w:instrText xml:space="preserve"> PAGE </w:instrText>
    </w:r>
    <w:r>
      <w:rPr>
        <w:rStyle w:val="slostrnky"/>
        <w:rFonts w:ascii="Tahoma" w:hAnsi="Tahoma" w:cs="Tahoma"/>
        <w:color w:val="808080"/>
        <w:sz w:val="16"/>
      </w:rPr>
      <w:fldChar w:fldCharType="separate"/>
    </w:r>
    <w:r w:rsidR="009D675F">
      <w:rPr>
        <w:rStyle w:val="slostrnky"/>
        <w:rFonts w:ascii="Tahoma" w:hAnsi="Tahoma" w:cs="Tahoma"/>
        <w:noProof/>
        <w:color w:val="808080"/>
        <w:sz w:val="16"/>
      </w:rPr>
      <w:t>13</w:t>
    </w:r>
    <w:r>
      <w:rPr>
        <w:rStyle w:val="slostrnky"/>
        <w:rFonts w:ascii="Tahoma" w:hAnsi="Tahoma" w:cs="Tahoma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A4DE" w14:textId="77777777" w:rsidR="00DF29AC" w:rsidRDefault="00DF29AC">
      <w:pPr>
        <w:pStyle w:val="Zkladntext"/>
      </w:pPr>
      <w:r>
        <w:separator/>
      </w:r>
    </w:p>
  </w:footnote>
  <w:footnote w:type="continuationSeparator" w:id="0">
    <w:p w14:paraId="0242F2BF" w14:textId="77777777" w:rsidR="00DF29AC" w:rsidRDefault="00DF29AC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"/>
      <w:gridCol w:w="8865"/>
    </w:tblGrid>
    <w:tr w:rsidR="00585B5A" w14:paraId="05D86C7B" w14:textId="77777777">
      <w:tc>
        <w:tcPr>
          <w:tcW w:w="489" w:type="dxa"/>
          <w:vAlign w:val="center"/>
        </w:tcPr>
        <w:p w14:paraId="4C26199D" w14:textId="742DD1BD" w:rsidR="00585B5A" w:rsidRDefault="00432F76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02D71D7E" wp14:editId="7A50432B">
                <wp:extent cx="219075" cy="4667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5" w:type="dxa"/>
          <w:tcBorders>
            <w:top w:val="single" w:sz="4" w:space="0" w:color="999999"/>
            <w:bottom w:val="single" w:sz="4" w:space="0" w:color="999999"/>
          </w:tcBorders>
          <w:vAlign w:val="center"/>
        </w:tcPr>
        <w:p w14:paraId="6CB1830F" w14:textId="77777777" w:rsidR="00585B5A" w:rsidRDefault="00585B5A">
          <w:pPr>
            <w:pStyle w:val="Zhlav"/>
            <w:jc w:val="right"/>
            <w:rPr>
              <w:rFonts w:ascii="Tahoma" w:hAnsi="Tahoma" w:cs="Tahoma"/>
              <w:b/>
              <w:bCs/>
              <w:color w:val="C0C0C0"/>
              <w:sz w:val="16"/>
            </w:rPr>
          </w:pPr>
          <w:r>
            <w:rPr>
              <w:rFonts w:ascii="Tahoma" w:hAnsi="Tahoma" w:cs="Tahoma"/>
              <w:b/>
              <w:bCs/>
              <w:color w:val="C0C0C0"/>
              <w:sz w:val="16"/>
            </w:rPr>
            <w:t xml:space="preserve">Lidové bytové družstvo v Plzni </w:t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fldChar w:fldCharType="begin"/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instrText xml:space="preserve"> DOCPROPERTY "Company"  \* MERGEFORMAT </w:instrText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fldChar w:fldCharType="end"/>
          </w:r>
        </w:p>
        <w:p w14:paraId="70FDCD48" w14:textId="3EC8BF09" w:rsidR="00585B5A" w:rsidRDefault="00585B5A" w:rsidP="005F4FA0">
          <w:pPr>
            <w:pStyle w:val="Zhlav"/>
            <w:jc w:val="right"/>
            <w:rPr>
              <w:rFonts w:ascii="Tahoma" w:hAnsi="Tahoma" w:cs="Tahoma"/>
              <w:b/>
              <w:bCs/>
              <w:color w:val="C0C0C0"/>
              <w:sz w:val="16"/>
            </w:rPr>
          </w:pPr>
          <w:r>
            <w:rPr>
              <w:rFonts w:ascii="Tahoma" w:hAnsi="Tahoma" w:cs="Tahoma"/>
              <w:b/>
              <w:bCs/>
              <w:color w:val="C0C0C0"/>
              <w:sz w:val="16"/>
            </w:rPr>
            <w:t xml:space="preserve">Podklad pro Shromáždění delegátů </w:t>
          </w:r>
          <w:r w:rsidR="00D02D48">
            <w:rPr>
              <w:rFonts w:ascii="Tahoma" w:hAnsi="Tahoma" w:cs="Tahoma"/>
              <w:b/>
              <w:bCs/>
              <w:color w:val="C0C0C0"/>
              <w:sz w:val="16"/>
            </w:rPr>
            <w:t>19</w:t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t>.6.202</w:t>
          </w:r>
          <w:r w:rsidR="00D02D48">
            <w:rPr>
              <w:rFonts w:ascii="Tahoma" w:hAnsi="Tahoma" w:cs="Tahoma"/>
              <w:b/>
              <w:bCs/>
              <w:color w:val="C0C0C0"/>
              <w:sz w:val="16"/>
            </w:rPr>
            <w:t>4</w:t>
          </w:r>
        </w:p>
        <w:p w14:paraId="53B946A8" w14:textId="77777777" w:rsidR="00585B5A" w:rsidRDefault="00585B5A" w:rsidP="005F4FA0">
          <w:pPr>
            <w:pStyle w:val="Zhlav"/>
            <w:jc w:val="right"/>
          </w:pPr>
          <w:r>
            <w:rPr>
              <w:rFonts w:ascii="Tahoma" w:hAnsi="Tahoma" w:cs="Tahoma"/>
              <w:b/>
              <w:bCs/>
              <w:color w:val="C0C0C0"/>
              <w:sz w:val="16"/>
            </w:rPr>
            <w:t xml:space="preserve"> </w:t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fldChar w:fldCharType="begin"/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instrText xml:space="preserve"> TITLE  \* MERGEFORMAT </w:instrText>
          </w:r>
          <w:r>
            <w:rPr>
              <w:rFonts w:ascii="Tahoma" w:hAnsi="Tahoma" w:cs="Tahoma"/>
              <w:b/>
              <w:bCs/>
              <w:color w:val="C0C0C0"/>
              <w:sz w:val="16"/>
            </w:rPr>
            <w:fldChar w:fldCharType="end"/>
          </w:r>
        </w:p>
      </w:tc>
    </w:tr>
  </w:tbl>
  <w:p w14:paraId="5AC66F2B" w14:textId="77777777" w:rsidR="00585B5A" w:rsidRDefault="00585B5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5954"/>
    <w:multiLevelType w:val="multilevel"/>
    <w:tmpl w:val="918AC5A0"/>
    <w:lvl w:ilvl="0">
      <w:start w:val="1"/>
      <w:numFmt w:val="decimalZero"/>
      <w:pStyle w:val="Usnesen"/>
      <w:lvlText w:val="Usnesení 202104/%1: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4" w:hanging="180"/>
      </w:pPr>
      <w:rPr>
        <w:rFonts w:hint="default"/>
      </w:rPr>
    </w:lvl>
  </w:abstractNum>
  <w:abstractNum w:abstractNumId="1" w15:restartNumberingAfterBreak="0">
    <w:nsid w:val="12FF67A2"/>
    <w:multiLevelType w:val="hybridMultilevel"/>
    <w:tmpl w:val="16D095E6"/>
    <w:lvl w:ilvl="0" w:tplc="04050017">
      <w:start w:val="1"/>
      <w:numFmt w:val="lowerLetter"/>
      <w:lvlText w:val="%1)"/>
      <w:lvlJc w:val="left"/>
      <w:pPr>
        <w:ind w:left="3142" w:hanging="360"/>
      </w:pPr>
    </w:lvl>
    <w:lvl w:ilvl="1" w:tplc="04050019" w:tentative="1">
      <w:start w:val="1"/>
      <w:numFmt w:val="lowerLetter"/>
      <w:lvlText w:val="%2."/>
      <w:lvlJc w:val="left"/>
      <w:pPr>
        <w:ind w:left="3862" w:hanging="360"/>
      </w:pPr>
    </w:lvl>
    <w:lvl w:ilvl="2" w:tplc="0405001B" w:tentative="1">
      <w:start w:val="1"/>
      <w:numFmt w:val="lowerRoman"/>
      <w:lvlText w:val="%3."/>
      <w:lvlJc w:val="right"/>
      <w:pPr>
        <w:ind w:left="4582" w:hanging="180"/>
      </w:pPr>
    </w:lvl>
    <w:lvl w:ilvl="3" w:tplc="0405000F" w:tentative="1">
      <w:start w:val="1"/>
      <w:numFmt w:val="decimal"/>
      <w:lvlText w:val="%4."/>
      <w:lvlJc w:val="left"/>
      <w:pPr>
        <w:ind w:left="5302" w:hanging="360"/>
      </w:pPr>
    </w:lvl>
    <w:lvl w:ilvl="4" w:tplc="04050019" w:tentative="1">
      <w:start w:val="1"/>
      <w:numFmt w:val="lowerLetter"/>
      <w:lvlText w:val="%5."/>
      <w:lvlJc w:val="left"/>
      <w:pPr>
        <w:ind w:left="6022" w:hanging="360"/>
      </w:pPr>
    </w:lvl>
    <w:lvl w:ilvl="5" w:tplc="0405001B" w:tentative="1">
      <w:start w:val="1"/>
      <w:numFmt w:val="lowerRoman"/>
      <w:lvlText w:val="%6."/>
      <w:lvlJc w:val="right"/>
      <w:pPr>
        <w:ind w:left="6742" w:hanging="180"/>
      </w:pPr>
    </w:lvl>
    <w:lvl w:ilvl="6" w:tplc="0405000F" w:tentative="1">
      <w:start w:val="1"/>
      <w:numFmt w:val="decimal"/>
      <w:lvlText w:val="%7."/>
      <w:lvlJc w:val="left"/>
      <w:pPr>
        <w:ind w:left="7462" w:hanging="360"/>
      </w:pPr>
    </w:lvl>
    <w:lvl w:ilvl="7" w:tplc="04050019" w:tentative="1">
      <w:start w:val="1"/>
      <w:numFmt w:val="lowerLetter"/>
      <w:lvlText w:val="%8."/>
      <w:lvlJc w:val="left"/>
      <w:pPr>
        <w:ind w:left="8182" w:hanging="360"/>
      </w:pPr>
    </w:lvl>
    <w:lvl w:ilvl="8" w:tplc="0405001B" w:tentative="1">
      <w:start w:val="1"/>
      <w:numFmt w:val="lowerRoman"/>
      <w:lvlText w:val="%9."/>
      <w:lvlJc w:val="right"/>
      <w:pPr>
        <w:ind w:left="8902" w:hanging="180"/>
      </w:pPr>
    </w:lvl>
  </w:abstractNum>
  <w:abstractNum w:abstractNumId="2" w15:restartNumberingAfterBreak="0">
    <w:nsid w:val="1BDC0950"/>
    <w:multiLevelType w:val="multilevel"/>
    <w:tmpl w:val="AF5033F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1418"/>
        </w:tabs>
        <w:ind w:left="1418" w:hanging="284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1A152F0"/>
    <w:multiLevelType w:val="hybridMultilevel"/>
    <w:tmpl w:val="38267910"/>
    <w:lvl w:ilvl="0" w:tplc="4E3E0E9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7895EC1"/>
    <w:multiLevelType w:val="multilevel"/>
    <w:tmpl w:val="23F00F08"/>
    <w:lvl w:ilvl="0">
      <w:start w:val="1"/>
      <w:numFmt w:val="lowerLetter"/>
      <w:pStyle w:val="psmeno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E34CE1"/>
    <w:multiLevelType w:val="hybridMultilevel"/>
    <w:tmpl w:val="7AE04136"/>
    <w:lvl w:ilvl="0" w:tplc="04050017">
      <w:start w:val="1"/>
      <w:numFmt w:val="lowerLetter"/>
      <w:lvlText w:val="%1)"/>
      <w:lvlJc w:val="left"/>
      <w:pPr>
        <w:ind w:left="2422" w:hanging="360"/>
      </w:p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 w15:restartNumberingAfterBreak="0">
    <w:nsid w:val="2EF647C6"/>
    <w:multiLevelType w:val="hybridMultilevel"/>
    <w:tmpl w:val="505E7B14"/>
    <w:lvl w:ilvl="0" w:tplc="407649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B8BC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6C6C40">
      <w:start w:val="1"/>
      <w:numFmt w:val="bullet"/>
      <w:pStyle w:val="odrka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9184C7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108624">
      <w:start w:val="1"/>
      <w:numFmt w:val="lowerLetter"/>
      <w:lvlText w:val="%6)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16446B"/>
    <w:multiLevelType w:val="hybridMultilevel"/>
    <w:tmpl w:val="A4DC2E6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1E795E"/>
    <w:multiLevelType w:val="hybridMultilevel"/>
    <w:tmpl w:val="3F82ED9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2B82238"/>
    <w:multiLevelType w:val="multilevel"/>
    <w:tmpl w:val="FEF8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8B1F1D"/>
    <w:multiLevelType w:val="hybridMultilevel"/>
    <w:tmpl w:val="ABDC9A76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>
      <w:start w:val="1"/>
      <w:numFmt w:val="lowerLetter"/>
      <w:lvlText w:val="%2."/>
      <w:lvlJc w:val="left"/>
      <w:pPr>
        <w:ind w:left="2575" w:hanging="360"/>
      </w:pPr>
    </w:lvl>
    <w:lvl w:ilvl="2" w:tplc="0405001B">
      <w:start w:val="1"/>
      <w:numFmt w:val="lowerRoman"/>
      <w:lvlText w:val="%3."/>
      <w:lvlJc w:val="right"/>
      <w:pPr>
        <w:ind w:left="3295" w:hanging="180"/>
      </w:pPr>
    </w:lvl>
    <w:lvl w:ilvl="3" w:tplc="0405000F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60281FD0"/>
    <w:multiLevelType w:val="hybridMultilevel"/>
    <w:tmpl w:val="3FBEE8E0"/>
    <w:lvl w:ilvl="0" w:tplc="7164634E">
      <w:start w:val="511"/>
      <w:numFmt w:val="decimal"/>
      <w:lvlText w:val="%1"/>
      <w:lvlJc w:val="left"/>
      <w:pPr>
        <w:tabs>
          <w:tab w:val="num" w:pos="1968"/>
        </w:tabs>
        <w:ind w:left="1968" w:hanging="12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65594FF7"/>
    <w:multiLevelType w:val="hybridMultilevel"/>
    <w:tmpl w:val="9DA2FE4C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C0017C2"/>
    <w:multiLevelType w:val="hybridMultilevel"/>
    <w:tmpl w:val="425297FE"/>
    <w:lvl w:ilvl="0" w:tplc="0405000F">
      <w:start w:val="1"/>
      <w:numFmt w:val="decimal"/>
      <w:lvlText w:val="%1."/>
      <w:lvlJc w:val="left"/>
      <w:pPr>
        <w:ind w:left="2422" w:hanging="360"/>
      </w:p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 w15:restartNumberingAfterBreak="0">
    <w:nsid w:val="6EC430BA"/>
    <w:multiLevelType w:val="multilevel"/>
    <w:tmpl w:val="388EE996"/>
    <w:lvl w:ilvl="0">
      <w:start w:val="1"/>
      <w:numFmt w:val="decimal"/>
      <w:pStyle w:val="Nadpis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2"/>
        </w:tabs>
        <w:ind w:left="426" w:hanging="284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0524FEB"/>
    <w:multiLevelType w:val="hybridMultilevel"/>
    <w:tmpl w:val="A28C70BC"/>
    <w:lvl w:ilvl="0" w:tplc="63DE9746">
      <w:start w:val="1"/>
      <w:numFmt w:val="bullet"/>
      <w:pStyle w:val="Odrka0"/>
      <w:lvlText w:val="-"/>
      <w:lvlJc w:val="left"/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4B63ED1"/>
    <w:multiLevelType w:val="hybridMultilevel"/>
    <w:tmpl w:val="4DD426F6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8192A4B"/>
    <w:multiLevelType w:val="hybridMultilevel"/>
    <w:tmpl w:val="45D0BFCE"/>
    <w:lvl w:ilvl="0" w:tplc="1C6812B2">
      <w:start w:val="2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CB455BB"/>
    <w:multiLevelType w:val="hybridMultilevel"/>
    <w:tmpl w:val="9E967DD8"/>
    <w:lvl w:ilvl="0" w:tplc="767014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4EEE21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22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8675843">
    <w:abstractNumId w:val="2"/>
  </w:num>
  <w:num w:numId="2" w16cid:durableId="1143431503">
    <w:abstractNumId w:val="4"/>
  </w:num>
  <w:num w:numId="3" w16cid:durableId="1622953029">
    <w:abstractNumId w:val="11"/>
    <w:lvlOverride w:ilvl="0">
      <w:startOverride w:val="5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754444">
    <w:abstractNumId w:val="17"/>
  </w:num>
  <w:num w:numId="5" w16cid:durableId="156042957">
    <w:abstractNumId w:val="3"/>
  </w:num>
  <w:num w:numId="6" w16cid:durableId="541482188">
    <w:abstractNumId w:val="14"/>
  </w:num>
  <w:num w:numId="7" w16cid:durableId="1190335463">
    <w:abstractNumId w:val="18"/>
    <w:lvlOverride w:ilvl="0">
      <w:startOverride w:val="1"/>
    </w:lvlOverride>
  </w:num>
  <w:num w:numId="8" w16cid:durableId="1199245790">
    <w:abstractNumId w:val="5"/>
  </w:num>
  <w:num w:numId="9" w16cid:durableId="956568356">
    <w:abstractNumId w:val="8"/>
  </w:num>
  <w:num w:numId="10" w16cid:durableId="1947619063">
    <w:abstractNumId w:val="7"/>
  </w:num>
  <w:num w:numId="11" w16cid:durableId="249702980">
    <w:abstractNumId w:val="6"/>
  </w:num>
  <w:num w:numId="12" w16cid:durableId="1062365535">
    <w:abstractNumId w:val="16"/>
  </w:num>
  <w:num w:numId="13" w16cid:durableId="1036081863">
    <w:abstractNumId w:val="0"/>
  </w:num>
  <w:num w:numId="14" w16cid:durableId="1207836079">
    <w:abstractNumId w:val="13"/>
  </w:num>
  <w:num w:numId="15" w16cid:durableId="1818304848">
    <w:abstractNumId w:val="1"/>
  </w:num>
  <w:num w:numId="16" w16cid:durableId="742265514">
    <w:abstractNumId w:val="12"/>
  </w:num>
  <w:num w:numId="17" w16cid:durableId="700935092">
    <w:abstractNumId w:val="15"/>
  </w:num>
  <w:num w:numId="18" w16cid:durableId="514610728">
    <w:abstractNumId w:val="9"/>
  </w:num>
  <w:num w:numId="19" w16cid:durableId="1659034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8B"/>
    <w:rsid w:val="00000939"/>
    <w:rsid w:val="00000CE4"/>
    <w:rsid w:val="00000E2E"/>
    <w:rsid w:val="000014C0"/>
    <w:rsid w:val="0000293D"/>
    <w:rsid w:val="00002D2C"/>
    <w:rsid w:val="0000752B"/>
    <w:rsid w:val="000106D1"/>
    <w:rsid w:val="00012432"/>
    <w:rsid w:val="00013AEA"/>
    <w:rsid w:val="00014E12"/>
    <w:rsid w:val="00020395"/>
    <w:rsid w:val="000225F4"/>
    <w:rsid w:val="000249E9"/>
    <w:rsid w:val="0002595D"/>
    <w:rsid w:val="00026EB1"/>
    <w:rsid w:val="000272A5"/>
    <w:rsid w:val="0003363F"/>
    <w:rsid w:val="0003434F"/>
    <w:rsid w:val="000358DB"/>
    <w:rsid w:val="00036282"/>
    <w:rsid w:val="00043B65"/>
    <w:rsid w:val="00046129"/>
    <w:rsid w:val="000466F8"/>
    <w:rsid w:val="000468DE"/>
    <w:rsid w:val="00051C88"/>
    <w:rsid w:val="00055A99"/>
    <w:rsid w:val="00061EF4"/>
    <w:rsid w:val="0007091E"/>
    <w:rsid w:val="0007198B"/>
    <w:rsid w:val="00073E18"/>
    <w:rsid w:val="00076F5E"/>
    <w:rsid w:val="0007759E"/>
    <w:rsid w:val="00080BFC"/>
    <w:rsid w:val="000810E6"/>
    <w:rsid w:val="00081FE8"/>
    <w:rsid w:val="0008509D"/>
    <w:rsid w:val="00085941"/>
    <w:rsid w:val="00086433"/>
    <w:rsid w:val="00090610"/>
    <w:rsid w:val="000911DA"/>
    <w:rsid w:val="000916A4"/>
    <w:rsid w:val="00092F24"/>
    <w:rsid w:val="0009376A"/>
    <w:rsid w:val="000947CC"/>
    <w:rsid w:val="00095D35"/>
    <w:rsid w:val="00096C1A"/>
    <w:rsid w:val="000A30E0"/>
    <w:rsid w:val="000A3CE3"/>
    <w:rsid w:val="000A3DA4"/>
    <w:rsid w:val="000A5012"/>
    <w:rsid w:val="000A7D3D"/>
    <w:rsid w:val="000B008F"/>
    <w:rsid w:val="000B0DD6"/>
    <w:rsid w:val="000B3D14"/>
    <w:rsid w:val="000B4283"/>
    <w:rsid w:val="000B6BD6"/>
    <w:rsid w:val="000C0B66"/>
    <w:rsid w:val="000C225F"/>
    <w:rsid w:val="000C4AF8"/>
    <w:rsid w:val="000C55C2"/>
    <w:rsid w:val="000C5DB9"/>
    <w:rsid w:val="000C75B0"/>
    <w:rsid w:val="000C78C8"/>
    <w:rsid w:val="000D02B5"/>
    <w:rsid w:val="000D126B"/>
    <w:rsid w:val="000D270A"/>
    <w:rsid w:val="000D63F1"/>
    <w:rsid w:val="000E0166"/>
    <w:rsid w:val="000E03D3"/>
    <w:rsid w:val="000E2C2C"/>
    <w:rsid w:val="000E2E10"/>
    <w:rsid w:val="000E34C4"/>
    <w:rsid w:val="000E4A50"/>
    <w:rsid w:val="000E513A"/>
    <w:rsid w:val="000E7F12"/>
    <w:rsid w:val="000F0134"/>
    <w:rsid w:val="000F1D73"/>
    <w:rsid w:val="000F2452"/>
    <w:rsid w:val="000F3E95"/>
    <w:rsid w:val="000F76AF"/>
    <w:rsid w:val="000F7BEF"/>
    <w:rsid w:val="00100B0F"/>
    <w:rsid w:val="001018EE"/>
    <w:rsid w:val="00102A1B"/>
    <w:rsid w:val="001048A3"/>
    <w:rsid w:val="0010761D"/>
    <w:rsid w:val="001108D3"/>
    <w:rsid w:val="00112446"/>
    <w:rsid w:val="00112F2A"/>
    <w:rsid w:val="001167DC"/>
    <w:rsid w:val="00120B69"/>
    <w:rsid w:val="00120EB3"/>
    <w:rsid w:val="0012190E"/>
    <w:rsid w:val="00125B5B"/>
    <w:rsid w:val="00126B50"/>
    <w:rsid w:val="00127F7F"/>
    <w:rsid w:val="0013031F"/>
    <w:rsid w:val="00130F97"/>
    <w:rsid w:val="001311B5"/>
    <w:rsid w:val="00131679"/>
    <w:rsid w:val="00132438"/>
    <w:rsid w:val="00134212"/>
    <w:rsid w:val="00135E46"/>
    <w:rsid w:val="001363D7"/>
    <w:rsid w:val="0013679A"/>
    <w:rsid w:val="001406FD"/>
    <w:rsid w:val="00144553"/>
    <w:rsid w:val="00145CF0"/>
    <w:rsid w:val="00145EA4"/>
    <w:rsid w:val="00146033"/>
    <w:rsid w:val="0014726D"/>
    <w:rsid w:val="00147948"/>
    <w:rsid w:val="00150C13"/>
    <w:rsid w:val="001515CB"/>
    <w:rsid w:val="00151815"/>
    <w:rsid w:val="00152063"/>
    <w:rsid w:val="00154714"/>
    <w:rsid w:val="00154ABC"/>
    <w:rsid w:val="0015570C"/>
    <w:rsid w:val="00156A01"/>
    <w:rsid w:val="00162E5C"/>
    <w:rsid w:val="00164703"/>
    <w:rsid w:val="00164741"/>
    <w:rsid w:val="00166E66"/>
    <w:rsid w:val="00167780"/>
    <w:rsid w:val="00167965"/>
    <w:rsid w:val="00167BC7"/>
    <w:rsid w:val="00167F58"/>
    <w:rsid w:val="00171F4E"/>
    <w:rsid w:val="00174DC6"/>
    <w:rsid w:val="0017505B"/>
    <w:rsid w:val="00177CD6"/>
    <w:rsid w:val="0018073C"/>
    <w:rsid w:val="0018131F"/>
    <w:rsid w:val="00184E6C"/>
    <w:rsid w:val="001853DF"/>
    <w:rsid w:val="00186681"/>
    <w:rsid w:val="00187F04"/>
    <w:rsid w:val="00190D7A"/>
    <w:rsid w:val="001926B2"/>
    <w:rsid w:val="00194EA9"/>
    <w:rsid w:val="00195CEE"/>
    <w:rsid w:val="001A05C7"/>
    <w:rsid w:val="001A0E20"/>
    <w:rsid w:val="001A213F"/>
    <w:rsid w:val="001A33B8"/>
    <w:rsid w:val="001A4A56"/>
    <w:rsid w:val="001A60FE"/>
    <w:rsid w:val="001A6EFA"/>
    <w:rsid w:val="001B0445"/>
    <w:rsid w:val="001B09D1"/>
    <w:rsid w:val="001B4EA1"/>
    <w:rsid w:val="001B5BCA"/>
    <w:rsid w:val="001B6FCF"/>
    <w:rsid w:val="001C06EB"/>
    <w:rsid w:val="001C2D1C"/>
    <w:rsid w:val="001C545E"/>
    <w:rsid w:val="001D0B2E"/>
    <w:rsid w:val="001D155B"/>
    <w:rsid w:val="001D1B2E"/>
    <w:rsid w:val="001D2435"/>
    <w:rsid w:val="001D4160"/>
    <w:rsid w:val="001D5C5C"/>
    <w:rsid w:val="001D604A"/>
    <w:rsid w:val="001D7345"/>
    <w:rsid w:val="001E3DCC"/>
    <w:rsid w:val="001E4619"/>
    <w:rsid w:val="001E7382"/>
    <w:rsid w:val="001E7A17"/>
    <w:rsid w:val="001E7C5C"/>
    <w:rsid w:val="001F2E44"/>
    <w:rsid w:val="001F4C91"/>
    <w:rsid w:val="001F53F9"/>
    <w:rsid w:val="001F5651"/>
    <w:rsid w:val="001F5CFE"/>
    <w:rsid w:val="001F66B7"/>
    <w:rsid w:val="001F75DD"/>
    <w:rsid w:val="00200199"/>
    <w:rsid w:val="00200D5F"/>
    <w:rsid w:val="00202841"/>
    <w:rsid w:val="002046C9"/>
    <w:rsid w:val="0020763E"/>
    <w:rsid w:val="00211495"/>
    <w:rsid w:val="00214573"/>
    <w:rsid w:val="00215327"/>
    <w:rsid w:val="00216DA8"/>
    <w:rsid w:val="00216F4E"/>
    <w:rsid w:val="00217D65"/>
    <w:rsid w:val="00220B3A"/>
    <w:rsid w:val="002213A2"/>
    <w:rsid w:val="00222397"/>
    <w:rsid w:val="00222C85"/>
    <w:rsid w:val="00227254"/>
    <w:rsid w:val="00230197"/>
    <w:rsid w:val="00231126"/>
    <w:rsid w:val="00231EBC"/>
    <w:rsid w:val="002329B8"/>
    <w:rsid w:val="00232E38"/>
    <w:rsid w:val="002335E7"/>
    <w:rsid w:val="0023594E"/>
    <w:rsid w:val="00240025"/>
    <w:rsid w:val="002425D9"/>
    <w:rsid w:val="00244923"/>
    <w:rsid w:val="00246CDF"/>
    <w:rsid w:val="00247B8A"/>
    <w:rsid w:val="00251894"/>
    <w:rsid w:val="002539A4"/>
    <w:rsid w:val="00253EF8"/>
    <w:rsid w:val="002543BF"/>
    <w:rsid w:val="00254534"/>
    <w:rsid w:val="002553B0"/>
    <w:rsid w:val="0025720B"/>
    <w:rsid w:val="002611E9"/>
    <w:rsid w:val="00261961"/>
    <w:rsid w:val="00262CB4"/>
    <w:rsid w:val="00263EF6"/>
    <w:rsid w:val="002662DC"/>
    <w:rsid w:val="00266E2F"/>
    <w:rsid w:val="00272B45"/>
    <w:rsid w:val="0027409F"/>
    <w:rsid w:val="0027505F"/>
    <w:rsid w:val="002814F7"/>
    <w:rsid w:val="0028239F"/>
    <w:rsid w:val="00282CFA"/>
    <w:rsid w:val="00284A3D"/>
    <w:rsid w:val="00287249"/>
    <w:rsid w:val="00287636"/>
    <w:rsid w:val="00287D53"/>
    <w:rsid w:val="00292064"/>
    <w:rsid w:val="00296939"/>
    <w:rsid w:val="00296D87"/>
    <w:rsid w:val="00297319"/>
    <w:rsid w:val="00297D0B"/>
    <w:rsid w:val="002A03C6"/>
    <w:rsid w:val="002A05C1"/>
    <w:rsid w:val="002A6812"/>
    <w:rsid w:val="002B072E"/>
    <w:rsid w:val="002B1C8F"/>
    <w:rsid w:val="002B2E8F"/>
    <w:rsid w:val="002B4089"/>
    <w:rsid w:val="002B6723"/>
    <w:rsid w:val="002C0F18"/>
    <w:rsid w:val="002C2EE5"/>
    <w:rsid w:val="002C4172"/>
    <w:rsid w:val="002C453D"/>
    <w:rsid w:val="002C46CC"/>
    <w:rsid w:val="002C7828"/>
    <w:rsid w:val="002D0372"/>
    <w:rsid w:val="002D12AE"/>
    <w:rsid w:val="002D2B79"/>
    <w:rsid w:val="002D6218"/>
    <w:rsid w:val="002D6E5C"/>
    <w:rsid w:val="002E0394"/>
    <w:rsid w:val="002E07BB"/>
    <w:rsid w:val="002E10DD"/>
    <w:rsid w:val="002E5CA9"/>
    <w:rsid w:val="002F0466"/>
    <w:rsid w:val="002F4747"/>
    <w:rsid w:val="00302A65"/>
    <w:rsid w:val="00302DCC"/>
    <w:rsid w:val="00305AE1"/>
    <w:rsid w:val="00305D9A"/>
    <w:rsid w:val="00306650"/>
    <w:rsid w:val="00310291"/>
    <w:rsid w:val="00310D22"/>
    <w:rsid w:val="003119C2"/>
    <w:rsid w:val="00311EB1"/>
    <w:rsid w:val="0031324A"/>
    <w:rsid w:val="0031620B"/>
    <w:rsid w:val="00316BA6"/>
    <w:rsid w:val="00316F28"/>
    <w:rsid w:val="00327376"/>
    <w:rsid w:val="00327E1C"/>
    <w:rsid w:val="003305CC"/>
    <w:rsid w:val="00331B7D"/>
    <w:rsid w:val="00331CE6"/>
    <w:rsid w:val="00332236"/>
    <w:rsid w:val="00333938"/>
    <w:rsid w:val="00334FAE"/>
    <w:rsid w:val="0033622D"/>
    <w:rsid w:val="00340CC4"/>
    <w:rsid w:val="00345E87"/>
    <w:rsid w:val="00346B88"/>
    <w:rsid w:val="003472AE"/>
    <w:rsid w:val="00347F51"/>
    <w:rsid w:val="00350CF0"/>
    <w:rsid w:val="00351775"/>
    <w:rsid w:val="00352918"/>
    <w:rsid w:val="00352BE6"/>
    <w:rsid w:val="00353EF5"/>
    <w:rsid w:val="0035502A"/>
    <w:rsid w:val="00355615"/>
    <w:rsid w:val="00366022"/>
    <w:rsid w:val="00366E0A"/>
    <w:rsid w:val="003674D9"/>
    <w:rsid w:val="00371239"/>
    <w:rsid w:val="0037196B"/>
    <w:rsid w:val="003760E3"/>
    <w:rsid w:val="00381F08"/>
    <w:rsid w:val="00385ECE"/>
    <w:rsid w:val="00387360"/>
    <w:rsid w:val="00387BB6"/>
    <w:rsid w:val="0039113C"/>
    <w:rsid w:val="00391416"/>
    <w:rsid w:val="003939A7"/>
    <w:rsid w:val="00393E5E"/>
    <w:rsid w:val="00397461"/>
    <w:rsid w:val="003A045D"/>
    <w:rsid w:val="003A53E8"/>
    <w:rsid w:val="003B04DE"/>
    <w:rsid w:val="003B1499"/>
    <w:rsid w:val="003B48CC"/>
    <w:rsid w:val="003B5F19"/>
    <w:rsid w:val="003B7B73"/>
    <w:rsid w:val="003C02B3"/>
    <w:rsid w:val="003C2066"/>
    <w:rsid w:val="003C2921"/>
    <w:rsid w:val="003C5116"/>
    <w:rsid w:val="003C7AC4"/>
    <w:rsid w:val="003D0891"/>
    <w:rsid w:val="003D188C"/>
    <w:rsid w:val="003D2A70"/>
    <w:rsid w:val="003D312E"/>
    <w:rsid w:val="003D6B95"/>
    <w:rsid w:val="003D6C91"/>
    <w:rsid w:val="003D758D"/>
    <w:rsid w:val="003E01F5"/>
    <w:rsid w:val="003E46DD"/>
    <w:rsid w:val="003F0320"/>
    <w:rsid w:val="003F2DEA"/>
    <w:rsid w:val="003F362D"/>
    <w:rsid w:val="003F49A6"/>
    <w:rsid w:val="003F5FB3"/>
    <w:rsid w:val="00403DA4"/>
    <w:rsid w:val="00405765"/>
    <w:rsid w:val="004060D2"/>
    <w:rsid w:val="00406107"/>
    <w:rsid w:val="004102FC"/>
    <w:rsid w:val="0041534A"/>
    <w:rsid w:val="004170BF"/>
    <w:rsid w:val="00417320"/>
    <w:rsid w:val="0042228D"/>
    <w:rsid w:val="004269B7"/>
    <w:rsid w:val="004275C1"/>
    <w:rsid w:val="00427AF8"/>
    <w:rsid w:val="00430532"/>
    <w:rsid w:val="00432F76"/>
    <w:rsid w:val="00433E3A"/>
    <w:rsid w:val="00436F0E"/>
    <w:rsid w:val="00437810"/>
    <w:rsid w:val="00437D26"/>
    <w:rsid w:val="0044255F"/>
    <w:rsid w:val="0044345E"/>
    <w:rsid w:val="0044399B"/>
    <w:rsid w:val="00444862"/>
    <w:rsid w:val="00445C10"/>
    <w:rsid w:val="00446CE6"/>
    <w:rsid w:val="00447EB3"/>
    <w:rsid w:val="0045221E"/>
    <w:rsid w:val="00454C48"/>
    <w:rsid w:val="0045688A"/>
    <w:rsid w:val="0046234F"/>
    <w:rsid w:val="0046322D"/>
    <w:rsid w:val="00463558"/>
    <w:rsid w:val="0046478C"/>
    <w:rsid w:val="0046515C"/>
    <w:rsid w:val="004652FC"/>
    <w:rsid w:val="00470DF7"/>
    <w:rsid w:val="00472683"/>
    <w:rsid w:val="00473233"/>
    <w:rsid w:val="004734DC"/>
    <w:rsid w:val="00473DA8"/>
    <w:rsid w:val="00475BC5"/>
    <w:rsid w:val="00481C9C"/>
    <w:rsid w:val="00481F80"/>
    <w:rsid w:val="0048500F"/>
    <w:rsid w:val="00486689"/>
    <w:rsid w:val="00487D00"/>
    <w:rsid w:val="004901AA"/>
    <w:rsid w:val="004935A9"/>
    <w:rsid w:val="00493FF9"/>
    <w:rsid w:val="004955B6"/>
    <w:rsid w:val="004964F4"/>
    <w:rsid w:val="004A2245"/>
    <w:rsid w:val="004A4A8A"/>
    <w:rsid w:val="004A5584"/>
    <w:rsid w:val="004B01EC"/>
    <w:rsid w:val="004B469A"/>
    <w:rsid w:val="004B7BC7"/>
    <w:rsid w:val="004C071D"/>
    <w:rsid w:val="004C1147"/>
    <w:rsid w:val="004C477F"/>
    <w:rsid w:val="004C486E"/>
    <w:rsid w:val="004C4C63"/>
    <w:rsid w:val="004C69E2"/>
    <w:rsid w:val="004C69FA"/>
    <w:rsid w:val="004D01E2"/>
    <w:rsid w:val="004D0BD9"/>
    <w:rsid w:val="004D1F18"/>
    <w:rsid w:val="004E531D"/>
    <w:rsid w:val="004E57CD"/>
    <w:rsid w:val="004E72D8"/>
    <w:rsid w:val="004F04AD"/>
    <w:rsid w:val="004F0D44"/>
    <w:rsid w:val="004F0E9A"/>
    <w:rsid w:val="004F1FE5"/>
    <w:rsid w:val="004F5E5B"/>
    <w:rsid w:val="004F6A56"/>
    <w:rsid w:val="00501134"/>
    <w:rsid w:val="00502748"/>
    <w:rsid w:val="00503B77"/>
    <w:rsid w:val="0050475B"/>
    <w:rsid w:val="0050548F"/>
    <w:rsid w:val="005056E7"/>
    <w:rsid w:val="0050604E"/>
    <w:rsid w:val="005111FF"/>
    <w:rsid w:val="00511760"/>
    <w:rsid w:val="00512181"/>
    <w:rsid w:val="00514757"/>
    <w:rsid w:val="00515751"/>
    <w:rsid w:val="0051598D"/>
    <w:rsid w:val="00515CCC"/>
    <w:rsid w:val="005167F2"/>
    <w:rsid w:val="005217CE"/>
    <w:rsid w:val="005231BE"/>
    <w:rsid w:val="00531A69"/>
    <w:rsid w:val="00532FC3"/>
    <w:rsid w:val="0053314C"/>
    <w:rsid w:val="00533A53"/>
    <w:rsid w:val="005365BF"/>
    <w:rsid w:val="00536B7A"/>
    <w:rsid w:val="00542CD3"/>
    <w:rsid w:val="0054358C"/>
    <w:rsid w:val="00547106"/>
    <w:rsid w:val="0054760E"/>
    <w:rsid w:val="005505BE"/>
    <w:rsid w:val="005520DC"/>
    <w:rsid w:val="00553C51"/>
    <w:rsid w:val="00557120"/>
    <w:rsid w:val="00563FF1"/>
    <w:rsid w:val="0056429E"/>
    <w:rsid w:val="00567285"/>
    <w:rsid w:val="00567C5E"/>
    <w:rsid w:val="005701F4"/>
    <w:rsid w:val="0057057B"/>
    <w:rsid w:val="00571D5C"/>
    <w:rsid w:val="00573ED8"/>
    <w:rsid w:val="00574C7B"/>
    <w:rsid w:val="005819CA"/>
    <w:rsid w:val="005830F5"/>
    <w:rsid w:val="00583A49"/>
    <w:rsid w:val="005844DD"/>
    <w:rsid w:val="00584B34"/>
    <w:rsid w:val="005858FD"/>
    <w:rsid w:val="00585971"/>
    <w:rsid w:val="00585B5A"/>
    <w:rsid w:val="00590F52"/>
    <w:rsid w:val="005917D6"/>
    <w:rsid w:val="00594671"/>
    <w:rsid w:val="005A3EA0"/>
    <w:rsid w:val="005A59B6"/>
    <w:rsid w:val="005A68D2"/>
    <w:rsid w:val="005A6A06"/>
    <w:rsid w:val="005B0196"/>
    <w:rsid w:val="005B0452"/>
    <w:rsid w:val="005B07EC"/>
    <w:rsid w:val="005B1048"/>
    <w:rsid w:val="005B1C9E"/>
    <w:rsid w:val="005B1E7A"/>
    <w:rsid w:val="005B3031"/>
    <w:rsid w:val="005B5459"/>
    <w:rsid w:val="005B6F91"/>
    <w:rsid w:val="005C064A"/>
    <w:rsid w:val="005C1189"/>
    <w:rsid w:val="005C1DE8"/>
    <w:rsid w:val="005C57D6"/>
    <w:rsid w:val="005C5922"/>
    <w:rsid w:val="005C79CA"/>
    <w:rsid w:val="005D2786"/>
    <w:rsid w:val="005D2DF9"/>
    <w:rsid w:val="005D42B0"/>
    <w:rsid w:val="005D4BFF"/>
    <w:rsid w:val="005D59FF"/>
    <w:rsid w:val="005E14E3"/>
    <w:rsid w:val="005E232C"/>
    <w:rsid w:val="005E25F9"/>
    <w:rsid w:val="005E338F"/>
    <w:rsid w:val="005F02ED"/>
    <w:rsid w:val="005F222A"/>
    <w:rsid w:val="005F38DC"/>
    <w:rsid w:val="005F4A60"/>
    <w:rsid w:val="005F4FA0"/>
    <w:rsid w:val="005F757C"/>
    <w:rsid w:val="005F7865"/>
    <w:rsid w:val="00602FA6"/>
    <w:rsid w:val="00605AB6"/>
    <w:rsid w:val="00606B34"/>
    <w:rsid w:val="0061228E"/>
    <w:rsid w:val="00613E11"/>
    <w:rsid w:val="00615C94"/>
    <w:rsid w:val="00617140"/>
    <w:rsid w:val="00622079"/>
    <w:rsid w:val="0062242D"/>
    <w:rsid w:val="00622888"/>
    <w:rsid w:val="00624675"/>
    <w:rsid w:val="00626CDD"/>
    <w:rsid w:val="0063073D"/>
    <w:rsid w:val="00631BC2"/>
    <w:rsid w:val="006320D2"/>
    <w:rsid w:val="00632FA2"/>
    <w:rsid w:val="00637E7A"/>
    <w:rsid w:val="00637F3F"/>
    <w:rsid w:val="00642AF1"/>
    <w:rsid w:val="006432B9"/>
    <w:rsid w:val="0064485D"/>
    <w:rsid w:val="00644D43"/>
    <w:rsid w:val="00644F7D"/>
    <w:rsid w:val="00645018"/>
    <w:rsid w:val="0064670D"/>
    <w:rsid w:val="006513B1"/>
    <w:rsid w:val="00651709"/>
    <w:rsid w:val="00652049"/>
    <w:rsid w:val="00655C64"/>
    <w:rsid w:val="00656CB4"/>
    <w:rsid w:val="00657FB9"/>
    <w:rsid w:val="006621CE"/>
    <w:rsid w:val="00662507"/>
    <w:rsid w:val="006628C3"/>
    <w:rsid w:val="006635F8"/>
    <w:rsid w:val="0066368C"/>
    <w:rsid w:val="00663C12"/>
    <w:rsid w:val="006643C4"/>
    <w:rsid w:val="0066630F"/>
    <w:rsid w:val="0067173A"/>
    <w:rsid w:val="00673D0F"/>
    <w:rsid w:val="00673D16"/>
    <w:rsid w:val="0067457B"/>
    <w:rsid w:val="006758CD"/>
    <w:rsid w:val="00676AAD"/>
    <w:rsid w:val="006861D3"/>
    <w:rsid w:val="0069233D"/>
    <w:rsid w:val="00692674"/>
    <w:rsid w:val="00694214"/>
    <w:rsid w:val="00694D8B"/>
    <w:rsid w:val="00695E63"/>
    <w:rsid w:val="00696574"/>
    <w:rsid w:val="006A1A6F"/>
    <w:rsid w:val="006A1E11"/>
    <w:rsid w:val="006A2856"/>
    <w:rsid w:val="006A33E8"/>
    <w:rsid w:val="006A7B03"/>
    <w:rsid w:val="006B19E1"/>
    <w:rsid w:val="006B32A7"/>
    <w:rsid w:val="006B34F8"/>
    <w:rsid w:val="006B372D"/>
    <w:rsid w:val="006B3A3F"/>
    <w:rsid w:val="006B6599"/>
    <w:rsid w:val="006B69DA"/>
    <w:rsid w:val="006C1CF6"/>
    <w:rsid w:val="006C39E8"/>
    <w:rsid w:val="006C58F8"/>
    <w:rsid w:val="006C6914"/>
    <w:rsid w:val="006C71BB"/>
    <w:rsid w:val="006C756F"/>
    <w:rsid w:val="006D47B5"/>
    <w:rsid w:val="006D7003"/>
    <w:rsid w:val="006E33BA"/>
    <w:rsid w:val="006E4167"/>
    <w:rsid w:val="006E48A8"/>
    <w:rsid w:val="006E4C8D"/>
    <w:rsid w:val="006E4D54"/>
    <w:rsid w:val="006E62F8"/>
    <w:rsid w:val="006F4D1C"/>
    <w:rsid w:val="006F5962"/>
    <w:rsid w:val="006F7D8D"/>
    <w:rsid w:val="006F7E00"/>
    <w:rsid w:val="0070073D"/>
    <w:rsid w:val="00701024"/>
    <w:rsid w:val="00702310"/>
    <w:rsid w:val="007040B0"/>
    <w:rsid w:val="007067C4"/>
    <w:rsid w:val="00706A4F"/>
    <w:rsid w:val="00713273"/>
    <w:rsid w:val="00713424"/>
    <w:rsid w:val="0072254E"/>
    <w:rsid w:val="00727DC2"/>
    <w:rsid w:val="00730303"/>
    <w:rsid w:val="00732782"/>
    <w:rsid w:val="00732DEE"/>
    <w:rsid w:val="007334CB"/>
    <w:rsid w:val="007346A5"/>
    <w:rsid w:val="007374FE"/>
    <w:rsid w:val="00742819"/>
    <w:rsid w:val="00746DA7"/>
    <w:rsid w:val="00747A61"/>
    <w:rsid w:val="00747A88"/>
    <w:rsid w:val="00750E85"/>
    <w:rsid w:val="007515F7"/>
    <w:rsid w:val="0075390E"/>
    <w:rsid w:val="00760B7A"/>
    <w:rsid w:val="0076171E"/>
    <w:rsid w:val="00761F30"/>
    <w:rsid w:val="007620DA"/>
    <w:rsid w:val="00764197"/>
    <w:rsid w:val="00766421"/>
    <w:rsid w:val="00766EBA"/>
    <w:rsid w:val="00770AD7"/>
    <w:rsid w:val="00772BC1"/>
    <w:rsid w:val="0077734C"/>
    <w:rsid w:val="0078038A"/>
    <w:rsid w:val="00781516"/>
    <w:rsid w:val="00787881"/>
    <w:rsid w:val="00794131"/>
    <w:rsid w:val="00794E2A"/>
    <w:rsid w:val="00795124"/>
    <w:rsid w:val="00796E83"/>
    <w:rsid w:val="007A00B6"/>
    <w:rsid w:val="007A1285"/>
    <w:rsid w:val="007A2AEA"/>
    <w:rsid w:val="007B19E2"/>
    <w:rsid w:val="007B1CE8"/>
    <w:rsid w:val="007B2CC4"/>
    <w:rsid w:val="007B47B1"/>
    <w:rsid w:val="007B4FE6"/>
    <w:rsid w:val="007C095A"/>
    <w:rsid w:val="007C0EE1"/>
    <w:rsid w:val="007C24A7"/>
    <w:rsid w:val="007C432C"/>
    <w:rsid w:val="007D0574"/>
    <w:rsid w:val="007D16E4"/>
    <w:rsid w:val="007D18CF"/>
    <w:rsid w:val="007D26BF"/>
    <w:rsid w:val="007D27DE"/>
    <w:rsid w:val="007D2A21"/>
    <w:rsid w:val="007D2E01"/>
    <w:rsid w:val="007D34D2"/>
    <w:rsid w:val="007D551C"/>
    <w:rsid w:val="007E0A2C"/>
    <w:rsid w:val="007E0DA0"/>
    <w:rsid w:val="007E2FAB"/>
    <w:rsid w:val="007E3DED"/>
    <w:rsid w:val="007E4DA2"/>
    <w:rsid w:val="007E50A7"/>
    <w:rsid w:val="007F11D8"/>
    <w:rsid w:val="007F1200"/>
    <w:rsid w:val="007F2FA5"/>
    <w:rsid w:val="007F5A81"/>
    <w:rsid w:val="00800A34"/>
    <w:rsid w:val="00802CF8"/>
    <w:rsid w:val="00803172"/>
    <w:rsid w:val="00805BE5"/>
    <w:rsid w:val="00806E39"/>
    <w:rsid w:val="008076B1"/>
    <w:rsid w:val="00811BAD"/>
    <w:rsid w:val="0082064F"/>
    <w:rsid w:val="0082068F"/>
    <w:rsid w:val="00820C34"/>
    <w:rsid w:val="00820C4C"/>
    <w:rsid w:val="00823C78"/>
    <w:rsid w:val="00823E32"/>
    <w:rsid w:val="00825D48"/>
    <w:rsid w:val="0083110C"/>
    <w:rsid w:val="00832AF6"/>
    <w:rsid w:val="00833A8F"/>
    <w:rsid w:val="00836124"/>
    <w:rsid w:val="00837013"/>
    <w:rsid w:val="008404EB"/>
    <w:rsid w:val="00842896"/>
    <w:rsid w:val="00844384"/>
    <w:rsid w:val="008445AD"/>
    <w:rsid w:val="008464CF"/>
    <w:rsid w:val="00850085"/>
    <w:rsid w:val="0085192F"/>
    <w:rsid w:val="00857C36"/>
    <w:rsid w:val="00861966"/>
    <w:rsid w:val="008629F2"/>
    <w:rsid w:val="00863296"/>
    <w:rsid w:val="0086426F"/>
    <w:rsid w:val="00865F4F"/>
    <w:rsid w:val="00867D23"/>
    <w:rsid w:val="00870DF2"/>
    <w:rsid w:val="00870FBC"/>
    <w:rsid w:val="00872A7C"/>
    <w:rsid w:val="00873020"/>
    <w:rsid w:val="008738F1"/>
    <w:rsid w:val="008755B1"/>
    <w:rsid w:val="00877E3B"/>
    <w:rsid w:val="008808E0"/>
    <w:rsid w:val="008815BA"/>
    <w:rsid w:val="00883010"/>
    <w:rsid w:val="008844B5"/>
    <w:rsid w:val="008844D7"/>
    <w:rsid w:val="00885366"/>
    <w:rsid w:val="00885DA3"/>
    <w:rsid w:val="00890C7C"/>
    <w:rsid w:val="00891A9D"/>
    <w:rsid w:val="008925E3"/>
    <w:rsid w:val="00892DC5"/>
    <w:rsid w:val="00894F02"/>
    <w:rsid w:val="008A256A"/>
    <w:rsid w:val="008A2CAF"/>
    <w:rsid w:val="008A3726"/>
    <w:rsid w:val="008A5F91"/>
    <w:rsid w:val="008A74DB"/>
    <w:rsid w:val="008B11FA"/>
    <w:rsid w:val="008B1F7C"/>
    <w:rsid w:val="008B203B"/>
    <w:rsid w:val="008B6407"/>
    <w:rsid w:val="008B6897"/>
    <w:rsid w:val="008B6A1E"/>
    <w:rsid w:val="008B7623"/>
    <w:rsid w:val="008C380C"/>
    <w:rsid w:val="008C4359"/>
    <w:rsid w:val="008C4C20"/>
    <w:rsid w:val="008C4D61"/>
    <w:rsid w:val="008D0E0B"/>
    <w:rsid w:val="008D1988"/>
    <w:rsid w:val="008E19AC"/>
    <w:rsid w:val="008E30FE"/>
    <w:rsid w:val="008E4D76"/>
    <w:rsid w:val="008E5F1A"/>
    <w:rsid w:val="008E6554"/>
    <w:rsid w:val="008E6CB7"/>
    <w:rsid w:val="008E7337"/>
    <w:rsid w:val="008E790B"/>
    <w:rsid w:val="008F07AD"/>
    <w:rsid w:val="008F0E26"/>
    <w:rsid w:val="008F15F6"/>
    <w:rsid w:val="008F78DC"/>
    <w:rsid w:val="008F7D83"/>
    <w:rsid w:val="009010B0"/>
    <w:rsid w:val="00902CAE"/>
    <w:rsid w:val="0090320A"/>
    <w:rsid w:val="009034E6"/>
    <w:rsid w:val="00906500"/>
    <w:rsid w:val="00913B37"/>
    <w:rsid w:val="0091520F"/>
    <w:rsid w:val="00915AB5"/>
    <w:rsid w:val="009167AF"/>
    <w:rsid w:val="00917D04"/>
    <w:rsid w:val="00917F75"/>
    <w:rsid w:val="0092006F"/>
    <w:rsid w:val="009234BF"/>
    <w:rsid w:val="009239E6"/>
    <w:rsid w:val="009306D2"/>
    <w:rsid w:val="00932A10"/>
    <w:rsid w:val="00935977"/>
    <w:rsid w:val="009360DB"/>
    <w:rsid w:val="00936447"/>
    <w:rsid w:val="0093694F"/>
    <w:rsid w:val="009369D0"/>
    <w:rsid w:val="00937B7C"/>
    <w:rsid w:val="00940F2A"/>
    <w:rsid w:val="009413FD"/>
    <w:rsid w:val="009429F8"/>
    <w:rsid w:val="009432AB"/>
    <w:rsid w:val="0095065C"/>
    <w:rsid w:val="009507CB"/>
    <w:rsid w:val="00950BB0"/>
    <w:rsid w:val="00952E34"/>
    <w:rsid w:val="009577C3"/>
    <w:rsid w:val="00960182"/>
    <w:rsid w:val="00960ADB"/>
    <w:rsid w:val="00961691"/>
    <w:rsid w:val="00961CA6"/>
    <w:rsid w:val="00961E82"/>
    <w:rsid w:val="009648D6"/>
    <w:rsid w:val="0096648B"/>
    <w:rsid w:val="009712AA"/>
    <w:rsid w:val="00973AB4"/>
    <w:rsid w:val="00976A73"/>
    <w:rsid w:val="00977601"/>
    <w:rsid w:val="009803EE"/>
    <w:rsid w:val="009808B0"/>
    <w:rsid w:val="00980959"/>
    <w:rsid w:val="009828DA"/>
    <w:rsid w:val="00983797"/>
    <w:rsid w:val="00983C55"/>
    <w:rsid w:val="009850CA"/>
    <w:rsid w:val="009863FB"/>
    <w:rsid w:val="00987081"/>
    <w:rsid w:val="009875A5"/>
    <w:rsid w:val="00990C75"/>
    <w:rsid w:val="00993486"/>
    <w:rsid w:val="00994230"/>
    <w:rsid w:val="00995FE0"/>
    <w:rsid w:val="00996A90"/>
    <w:rsid w:val="009A63A2"/>
    <w:rsid w:val="009B0452"/>
    <w:rsid w:val="009B1B4E"/>
    <w:rsid w:val="009B2CE4"/>
    <w:rsid w:val="009B3A65"/>
    <w:rsid w:val="009B56A1"/>
    <w:rsid w:val="009B5994"/>
    <w:rsid w:val="009B6468"/>
    <w:rsid w:val="009B6A09"/>
    <w:rsid w:val="009C1D74"/>
    <w:rsid w:val="009C3B4C"/>
    <w:rsid w:val="009C6A90"/>
    <w:rsid w:val="009D0D47"/>
    <w:rsid w:val="009D1C28"/>
    <w:rsid w:val="009D2709"/>
    <w:rsid w:val="009D39F7"/>
    <w:rsid w:val="009D3E52"/>
    <w:rsid w:val="009D45F5"/>
    <w:rsid w:val="009D5230"/>
    <w:rsid w:val="009D5767"/>
    <w:rsid w:val="009D6326"/>
    <w:rsid w:val="009D675F"/>
    <w:rsid w:val="009D6BB6"/>
    <w:rsid w:val="009D7E62"/>
    <w:rsid w:val="009E299A"/>
    <w:rsid w:val="009E42F4"/>
    <w:rsid w:val="009E45B1"/>
    <w:rsid w:val="009F00F1"/>
    <w:rsid w:val="009F33B6"/>
    <w:rsid w:val="009F4070"/>
    <w:rsid w:val="009F78C4"/>
    <w:rsid w:val="00A00DC9"/>
    <w:rsid w:val="00A01D1B"/>
    <w:rsid w:val="00A05171"/>
    <w:rsid w:val="00A0524B"/>
    <w:rsid w:val="00A05E3C"/>
    <w:rsid w:val="00A11307"/>
    <w:rsid w:val="00A120BF"/>
    <w:rsid w:val="00A14F41"/>
    <w:rsid w:val="00A22FD3"/>
    <w:rsid w:val="00A23122"/>
    <w:rsid w:val="00A25BE5"/>
    <w:rsid w:val="00A34962"/>
    <w:rsid w:val="00A36954"/>
    <w:rsid w:val="00A41E8D"/>
    <w:rsid w:val="00A42CB4"/>
    <w:rsid w:val="00A46045"/>
    <w:rsid w:val="00A4676A"/>
    <w:rsid w:val="00A50845"/>
    <w:rsid w:val="00A509C9"/>
    <w:rsid w:val="00A52C4D"/>
    <w:rsid w:val="00A541BD"/>
    <w:rsid w:val="00A60062"/>
    <w:rsid w:val="00A60383"/>
    <w:rsid w:val="00A60D3E"/>
    <w:rsid w:val="00A6728E"/>
    <w:rsid w:val="00A7114E"/>
    <w:rsid w:val="00A71D8A"/>
    <w:rsid w:val="00A738A0"/>
    <w:rsid w:val="00A74E65"/>
    <w:rsid w:val="00A75DC0"/>
    <w:rsid w:val="00A82AAD"/>
    <w:rsid w:val="00A83334"/>
    <w:rsid w:val="00A83F72"/>
    <w:rsid w:val="00A84CED"/>
    <w:rsid w:val="00A8661B"/>
    <w:rsid w:val="00A86D08"/>
    <w:rsid w:val="00A91B80"/>
    <w:rsid w:val="00A951C8"/>
    <w:rsid w:val="00A97782"/>
    <w:rsid w:val="00A97DE5"/>
    <w:rsid w:val="00AA1499"/>
    <w:rsid w:val="00AA19C2"/>
    <w:rsid w:val="00AA1FB1"/>
    <w:rsid w:val="00AA281F"/>
    <w:rsid w:val="00AA2AB3"/>
    <w:rsid w:val="00AA3195"/>
    <w:rsid w:val="00AA75B2"/>
    <w:rsid w:val="00AB3159"/>
    <w:rsid w:val="00AB6361"/>
    <w:rsid w:val="00AB6C82"/>
    <w:rsid w:val="00AB77B2"/>
    <w:rsid w:val="00AC1240"/>
    <w:rsid w:val="00AC131A"/>
    <w:rsid w:val="00AC2C4B"/>
    <w:rsid w:val="00AC472F"/>
    <w:rsid w:val="00AC4824"/>
    <w:rsid w:val="00AC54F8"/>
    <w:rsid w:val="00AC6743"/>
    <w:rsid w:val="00AD2B47"/>
    <w:rsid w:val="00AD489B"/>
    <w:rsid w:val="00AD5331"/>
    <w:rsid w:val="00AD76AD"/>
    <w:rsid w:val="00AD7C8E"/>
    <w:rsid w:val="00AE1529"/>
    <w:rsid w:val="00AE1AA0"/>
    <w:rsid w:val="00AE3609"/>
    <w:rsid w:val="00AE4B57"/>
    <w:rsid w:val="00AE4DC2"/>
    <w:rsid w:val="00AE5BED"/>
    <w:rsid w:val="00AE7EBE"/>
    <w:rsid w:val="00AF23F6"/>
    <w:rsid w:val="00AF73E9"/>
    <w:rsid w:val="00B0351E"/>
    <w:rsid w:val="00B03A8F"/>
    <w:rsid w:val="00B07FA0"/>
    <w:rsid w:val="00B10C72"/>
    <w:rsid w:val="00B114FF"/>
    <w:rsid w:val="00B12402"/>
    <w:rsid w:val="00B162B8"/>
    <w:rsid w:val="00B1690C"/>
    <w:rsid w:val="00B179B8"/>
    <w:rsid w:val="00B228BE"/>
    <w:rsid w:val="00B24915"/>
    <w:rsid w:val="00B26766"/>
    <w:rsid w:val="00B31B9A"/>
    <w:rsid w:val="00B31C5D"/>
    <w:rsid w:val="00B33CE4"/>
    <w:rsid w:val="00B41DD1"/>
    <w:rsid w:val="00B43F09"/>
    <w:rsid w:val="00B52053"/>
    <w:rsid w:val="00B52A0E"/>
    <w:rsid w:val="00B53F06"/>
    <w:rsid w:val="00B5697E"/>
    <w:rsid w:val="00B626CE"/>
    <w:rsid w:val="00B63452"/>
    <w:rsid w:val="00B644DE"/>
    <w:rsid w:val="00B70608"/>
    <w:rsid w:val="00B73537"/>
    <w:rsid w:val="00B74A77"/>
    <w:rsid w:val="00B75D9C"/>
    <w:rsid w:val="00B7778D"/>
    <w:rsid w:val="00B80607"/>
    <w:rsid w:val="00B8321A"/>
    <w:rsid w:val="00B86644"/>
    <w:rsid w:val="00B86D0C"/>
    <w:rsid w:val="00B876F8"/>
    <w:rsid w:val="00B9146E"/>
    <w:rsid w:val="00B932E7"/>
    <w:rsid w:val="00B95DDD"/>
    <w:rsid w:val="00B95F95"/>
    <w:rsid w:val="00B96B3E"/>
    <w:rsid w:val="00B97B50"/>
    <w:rsid w:val="00BA0A85"/>
    <w:rsid w:val="00BA24FC"/>
    <w:rsid w:val="00BA41EB"/>
    <w:rsid w:val="00BA50C2"/>
    <w:rsid w:val="00BA5578"/>
    <w:rsid w:val="00BA5A4A"/>
    <w:rsid w:val="00BA72E0"/>
    <w:rsid w:val="00BA7E84"/>
    <w:rsid w:val="00BB37F4"/>
    <w:rsid w:val="00BB38EC"/>
    <w:rsid w:val="00BC1133"/>
    <w:rsid w:val="00BC3383"/>
    <w:rsid w:val="00BC42E7"/>
    <w:rsid w:val="00BC571C"/>
    <w:rsid w:val="00BC6B30"/>
    <w:rsid w:val="00BD07E1"/>
    <w:rsid w:val="00BD4FB6"/>
    <w:rsid w:val="00BD7515"/>
    <w:rsid w:val="00BE1887"/>
    <w:rsid w:val="00BE3F1B"/>
    <w:rsid w:val="00BE55AF"/>
    <w:rsid w:val="00BE7A4F"/>
    <w:rsid w:val="00BF232B"/>
    <w:rsid w:val="00BF4525"/>
    <w:rsid w:val="00BF5927"/>
    <w:rsid w:val="00BF6A52"/>
    <w:rsid w:val="00BF75D6"/>
    <w:rsid w:val="00C0070D"/>
    <w:rsid w:val="00C008FC"/>
    <w:rsid w:val="00C013BF"/>
    <w:rsid w:val="00C016F5"/>
    <w:rsid w:val="00C0469B"/>
    <w:rsid w:val="00C05BCD"/>
    <w:rsid w:val="00C066C2"/>
    <w:rsid w:val="00C0723A"/>
    <w:rsid w:val="00C11876"/>
    <w:rsid w:val="00C137E6"/>
    <w:rsid w:val="00C156F5"/>
    <w:rsid w:val="00C159E8"/>
    <w:rsid w:val="00C21A21"/>
    <w:rsid w:val="00C21D3D"/>
    <w:rsid w:val="00C23F29"/>
    <w:rsid w:val="00C264B4"/>
    <w:rsid w:val="00C2781F"/>
    <w:rsid w:val="00C334DC"/>
    <w:rsid w:val="00C33D9F"/>
    <w:rsid w:val="00C340ED"/>
    <w:rsid w:val="00C34F2E"/>
    <w:rsid w:val="00C35330"/>
    <w:rsid w:val="00C35DAB"/>
    <w:rsid w:val="00C36197"/>
    <w:rsid w:val="00C375EE"/>
    <w:rsid w:val="00C406A9"/>
    <w:rsid w:val="00C40EDB"/>
    <w:rsid w:val="00C42B17"/>
    <w:rsid w:val="00C450F8"/>
    <w:rsid w:val="00C50855"/>
    <w:rsid w:val="00C525AB"/>
    <w:rsid w:val="00C528DA"/>
    <w:rsid w:val="00C558C1"/>
    <w:rsid w:val="00C5626D"/>
    <w:rsid w:val="00C57010"/>
    <w:rsid w:val="00C60655"/>
    <w:rsid w:val="00C6086E"/>
    <w:rsid w:val="00C62D91"/>
    <w:rsid w:val="00C634EA"/>
    <w:rsid w:val="00C64188"/>
    <w:rsid w:val="00C66387"/>
    <w:rsid w:val="00C6799E"/>
    <w:rsid w:val="00C704AC"/>
    <w:rsid w:val="00C70B0E"/>
    <w:rsid w:val="00C70FDE"/>
    <w:rsid w:val="00C72BBB"/>
    <w:rsid w:val="00C75544"/>
    <w:rsid w:val="00C80A67"/>
    <w:rsid w:val="00C80CBB"/>
    <w:rsid w:val="00C8147A"/>
    <w:rsid w:val="00C8359D"/>
    <w:rsid w:val="00C84123"/>
    <w:rsid w:val="00C855E5"/>
    <w:rsid w:val="00C8615A"/>
    <w:rsid w:val="00C86C77"/>
    <w:rsid w:val="00C9068E"/>
    <w:rsid w:val="00C91EB7"/>
    <w:rsid w:val="00C91FE9"/>
    <w:rsid w:val="00C94D79"/>
    <w:rsid w:val="00C97D04"/>
    <w:rsid w:val="00CA07BC"/>
    <w:rsid w:val="00CA3F1A"/>
    <w:rsid w:val="00CA42B9"/>
    <w:rsid w:val="00CA5779"/>
    <w:rsid w:val="00CB3A43"/>
    <w:rsid w:val="00CB401D"/>
    <w:rsid w:val="00CB46B9"/>
    <w:rsid w:val="00CB6940"/>
    <w:rsid w:val="00CC0DCD"/>
    <w:rsid w:val="00CC6678"/>
    <w:rsid w:val="00CD0162"/>
    <w:rsid w:val="00CD3B9F"/>
    <w:rsid w:val="00CD7B06"/>
    <w:rsid w:val="00CE427A"/>
    <w:rsid w:val="00CE44C3"/>
    <w:rsid w:val="00CE4F4C"/>
    <w:rsid w:val="00CE580F"/>
    <w:rsid w:val="00CE6249"/>
    <w:rsid w:val="00CE7FE5"/>
    <w:rsid w:val="00CF07D0"/>
    <w:rsid w:val="00CF20D4"/>
    <w:rsid w:val="00CF5957"/>
    <w:rsid w:val="00CF5E72"/>
    <w:rsid w:val="00CF67AD"/>
    <w:rsid w:val="00D00BE6"/>
    <w:rsid w:val="00D02536"/>
    <w:rsid w:val="00D02651"/>
    <w:rsid w:val="00D02D48"/>
    <w:rsid w:val="00D06894"/>
    <w:rsid w:val="00D070ED"/>
    <w:rsid w:val="00D117B8"/>
    <w:rsid w:val="00D11ABB"/>
    <w:rsid w:val="00D14665"/>
    <w:rsid w:val="00D147D2"/>
    <w:rsid w:val="00D14861"/>
    <w:rsid w:val="00D151C2"/>
    <w:rsid w:val="00D16602"/>
    <w:rsid w:val="00D20407"/>
    <w:rsid w:val="00D20499"/>
    <w:rsid w:val="00D2097F"/>
    <w:rsid w:val="00D233CE"/>
    <w:rsid w:val="00D24662"/>
    <w:rsid w:val="00D24E89"/>
    <w:rsid w:val="00D268EB"/>
    <w:rsid w:val="00D27214"/>
    <w:rsid w:val="00D305D0"/>
    <w:rsid w:val="00D30649"/>
    <w:rsid w:val="00D35716"/>
    <w:rsid w:val="00D4171A"/>
    <w:rsid w:val="00D43481"/>
    <w:rsid w:val="00D45643"/>
    <w:rsid w:val="00D461F1"/>
    <w:rsid w:val="00D4764C"/>
    <w:rsid w:val="00D503C5"/>
    <w:rsid w:val="00D51551"/>
    <w:rsid w:val="00D54745"/>
    <w:rsid w:val="00D570D2"/>
    <w:rsid w:val="00D57D1C"/>
    <w:rsid w:val="00D57F11"/>
    <w:rsid w:val="00D60FBB"/>
    <w:rsid w:val="00D60FE1"/>
    <w:rsid w:val="00D6368A"/>
    <w:rsid w:val="00D638BB"/>
    <w:rsid w:val="00D63B11"/>
    <w:rsid w:val="00D64DEC"/>
    <w:rsid w:val="00D6533B"/>
    <w:rsid w:val="00D7007E"/>
    <w:rsid w:val="00D71168"/>
    <w:rsid w:val="00D73A85"/>
    <w:rsid w:val="00D82B96"/>
    <w:rsid w:val="00D8400B"/>
    <w:rsid w:val="00D85599"/>
    <w:rsid w:val="00D8635C"/>
    <w:rsid w:val="00D867F9"/>
    <w:rsid w:val="00D87249"/>
    <w:rsid w:val="00D90FF6"/>
    <w:rsid w:val="00D91FD1"/>
    <w:rsid w:val="00D92CB1"/>
    <w:rsid w:val="00D94EDE"/>
    <w:rsid w:val="00D94FB8"/>
    <w:rsid w:val="00D96A42"/>
    <w:rsid w:val="00D97F1C"/>
    <w:rsid w:val="00DA1BA6"/>
    <w:rsid w:val="00DA4C33"/>
    <w:rsid w:val="00DA7440"/>
    <w:rsid w:val="00DA7CCB"/>
    <w:rsid w:val="00DB04C2"/>
    <w:rsid w:val="00DB073D"/>
    <w:rsid w:val="00DB08A0"/>
    <w:rsid w:val="00DB14F6"/>
    <w:rsid w:val="00DB17A3"/>
    <w:rsid w:val="00DB29C2"/>
    <w:rsid w:val="00DB3843"/>
    <w:rsid w:val="00DB5875"/>
    <w:rsid w:val="00DB5AEC"/>
    <w:rsid w:val="00DB62BD"/>
    <w:rsid w:val="00DB7606"/>
    <w:rsid w:val="00DC067B"/>
    <w:rsid w:val="00DC2E3A"/>
    <w:rsid w:val="00DC4E34"/>
    <w:rsid w:val="00DC692F"/>
    <w:rsid w:val="00DC712E"/>
    <w:rsid w:val="00DC7BAA"/>
    <w:rsid w:val="00DD0D67"/>
    <w:rsid w:val="00DD26B8"/>
    <w:rsid w:val="00DD2F0D"/>
    <w:rsid w:val="00DD53A0"/>
    <w:rsid w:val="00DE03EF"/>
    <w:rsid w:val="00DE0E83"/>
    <w:rsid w:val="00DE128C"/>
    <w:rsid w:val="00DE12E9"/>
    <w:rsid w:val="00DE32D4"/>
    <w:rsid w:val="00DF073A"/>
    <w:rsid w:val="00DF0F71"/>
    <w:rsid w:val="00DF26E7"/>
    <w:rsid w:val="00DF29AC"/>
    <w:rsid w:val="00DF2CFE"/>
    <w:rsid w:val="00DF3203"/>
    <w:rsid w:val="00DF507C"/>
    <w:rsid w:val="00DF697F"/>
    <w:rsid w:val="00DF703E"/>
    <w:rsid w:val="00DF7AE5"/>
    <w:rsid w:val="00E00F8F"/>
    <w:rsid w:val="00E01A53"/>
    <w:rsid w:val="00E10C3D"/>
    <w:rsid w:val="00E11E33"/>
    <w:rsid w:val="00E128BC"/>
    <w:rsid w:val="00E13092"/>
    <w:rsid w:val="00E1351B"/>
    <w:rsid w:val="00E15023"/>
    <w:rsid w:val="00E154FF"/>
    <w:rsid w:val="00E17DAD"/>
    <w:rsid w:val="00E20A6C"/>
    <w:rsid w:val="00E21480"/>
    <w:rsid w:val="00E22DCB"/>
    <w:rsid w:val="00E24D3B"/>
    <w:rsid w:val="00E321CF"/>
    <w:rsid w:val="00E3262F"/>
    <w:rsid w:val="00E3399B"/>
    <w:rsid w:val="00E34F9A"/>
    <w:rsid w:val="00E37311"/>
    <w:rsid w:val="00E453C5"/>
    <w:rsid w:val="00E45947"/>
    <w:rsid w:val="00E45AC7"/>
    <w:rsid w:val="00E50918"/>
    <w:rsid w:val="00E52E47"/>
    <w:rsid w:val="00E5381A"/>
    <w:rsid w:val="00E54D84"/>
    <w:rsid w:val="00E5599E"/>
    <w:rsid w:val="00E562E3"/>
    <w:rsid w:val="00E56E12"/>
    <w:rsid w:val="00E60F5F"/>
    <w:rsid w:val="00E61DE3"/>
    <w:rsid w:val="00E62BC6"/>
    <w:rsid w:val="00E64D61"/>
    <w:rsid w:val="00E66003"/>
    <w:rsid w:val="00E66AF8"/>
    <w:rsid w:val="00E70820"/>
    <w:rsid w:val="00E709F2"/>
    <w:rsid w:val="00E74278"/>
    <w:rsid w:val="00E744C3"/>
    <w:rsid w:val="00E74F63"/>
    <w:rsid w:val="00E8272B"/>
    <w:rsid w:val="00E87141"/>
    <w:rsid w:val="00E90191"/>
    <w:rsid w:val="00E90F35"/>
    <w:rsid w:val="00E9362C"/>
    <w:rsid w:val="00E94B98"/>
    <w:rsid w:val="00E94CBE"/>
    <w:rsid w:val="00E9528A"/>
    <w:rsid w:val="00E974F7"/>
    <w:rsid w:val="00EA1931"/>
    <w:rsid w:val="00EA2D5E"/>
    <w:rsid w:val="00EA5410"/>
    <w:rsid w:val="00EB072A"/>
    <w:rsid w:val="00EB263A"/>
    <w:rsid w:val="00EB497E"/>
    <w:rsid w:val="00EB4F8C"/>
    <w:rsid w:val="00EB52CD"/>
    <w:rsid w:val="00EB5371"/>
    <w:rsid w:val="00EB5637"/>
    <w:rsid w:val="00EB7AC2"/>
    <w:rsid w:val="00EB7E52"/>
    <w:rsid w:val="00EC1ACC"/>
    <w:rsid w:val="00EC1FB4"/>
    <w:rsid w:val="00EC249C"/>
    <w:rsid w:val="00EC4895"/>
    <w:rsid w:val="00EC48BB"/>
    <w:rsid w:val="00EC60DF"/>
    <w:rsid w:val="00ED013C"/>
    <w:rsid w:val="00ED055C"/>
    <w:rsid w:val="00ED17E5"/>
    <w:rsid w:val="00ED4D20"/>
    <w:rsid w:val="00ED5292"/>
    <w:rsid w:val="00ED7857"/>
    <w:rsid w:val="00EE0C08"/>
    <w:rsid w:val="00EE1246"/>
    <w:rsid w:val="00EE2C2F"/>
    <w:rsid w:val="00EE4C45"/>
    <w:rsid w:val="00EF2E3D"/>
    <w:rsid w:val="00EF4028"/>
    <w:rsid w:val="00EF52A2"/>
    <w:rsid w:val="00EF640B"/>
    <w:rsid w:val="00F003B1"/>
    <w:rsid w:val="00F0229E"/>
    <w:rsid w:val="00F058D2"/>
    <w:rsid w:val="00F061DB"/>
    <w:rsid w:val="00F066B2"/>
    <w:rsid w:val="00F12313"/>
    <w:rsid w:val="00F20A66"/>
    <w:rsid w:val="00F21C84"/>
    <w:rsid w:val="00F22049"/>
    <w:rsid w:val="00F23516"/>
    <w:rsid w:val="00F2521B"/>
    <w:rsid w:val="00F26BA3"/>
    <w:rsid w:val="00F33B19"/>
    <w:rsid w:val="00F3438C"/>
    <w:rsid w:val="00F34568"/>
    <w:rsid w:val="00F3490B"/>
    <w:rsid w:val="00F35302"/>
    <w:rsid w:val="00F36655"/>
    <w:rsid w:val="00F45941"/>
    <w:rsid w:val="00F47795"/>
    <w:rsid w:val="00F5126D"/>
    <w:rsid w:val="00F5171D"/>
    <w:rsid w:val="00F51CEE"/>
    <w:rsid w:val="00F52CDF"/>
    <w:rsid w:val="00F548DD"/>
    <w:rsid w:val="00F61C9B"/>
    <w:rsid w:val="00F62843"/>
    <w:rsid w:val="00F65DBE"/>
    <w:rsid w:val="00F70A24"/>
    <w:rsid w:val="00F7172F"/>
    <w:rsid w:val="00F73172"/>
    <w:rsid w:val="00F74D5B"/>
    <w:rsid w:val="00F7562E"/>
    <w:rsid w:val="00F75EF0"/>
    <w:rsid w:val="00F77578"/>
    <w:rsid w:val="00F80BE7"/>
    <w:rsid w:val="00F83D6B"/>
    <w:rsid w:val="00F84EA1"/>
    <w:rsid w:val="00F85462"/>
    <w:rsid w:val="00F9051F"/>
    <w:rsid w:val="00F92BA8"/>
    <w:rsid w:val="00F93B03"/>
    <w:rsid w:val="00F9459B"/>
    <w:rsid w:val="00FA128D"/>
    <w:rsid w:val="00FA2A99"/>
    <w:rsid w:val="00FA6714"/>
    <w:rsid w:val="00FB1925"/>
    <w:rsid w:val="00FB4A0E"/>
    <w:rsid w:val="00FB51E5"/>
    <w:rsid w:val="00FB7319"/>
    <w:rsid w:val="00FC0F01"/>
    <w:rsid w:val="00FC1305"/>
    <w:rsid w:val="00FC1D2B"/>
    <w:rsid w:val="00FC1EA7"/>
    <w:rsid w:val="00FC7D5D"/>
    <w:rsid w:val="00FD1AE3"/>
    <w:rsid w:val="00FD4D08"/>
    <w:rsid w:val="00FD626A"/>
    <w:rsid w:val="00FD6EB8"/>
    <w:rsid w:val="00FD7994"/>
    <w:rsid w:val="00FE3471"/>
    <w:rsid w:val="00FE438C"/>
    <w:rsid w:val="00FE474F"/>
    <w:rsid w:val="00FE4D13"/>
    <w:rsid w:val="00FF1265"/>
    <w:rsid w:val="00FF1CE8"/>
    <w:rsid w:val="00FF346C"/>
    <w:rsid w:val="00FF6190"/>
    <w:rsid w:val="00FF721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71580"/>
  <w15:chartTrackingRefBased/>
  <w15:docId w15:val="{CF276CB7-3FF2-4AA7-B8FC-BBDAF15B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819"/>
    <w:rPr>
      <w:sz w:val="22"/>
    </w:rPr>
  </w:style>
  <w:style w:type="paragraph" w:styleId="Nadpis1">
    <w:name w:val="heading 1"/>
    <w:basedOn w:val="Normln"/>
    <w:next w:val="Normln"/>
    <w:autoRedefine/>
    <w:qFormat/>
    <w:rsid w:val="00B9146E"/>
    <w:pPr>
      <w:keepNext/>
      <w:keepLines/>
      <w:pageBreakBefore/>
      <w:numPr>
        <w:numId w:val="6"/>
      </w:numPr>
      <w:spacing w:before="120" w:after="240"/>
      <w:outlineLvl w:val="0"/>
    </w:pPr>
    <w:rPr>
      <w:rFonts w:ascii="Arial Black" w:hAnsi="Arial Black"/>
      <w:bCs/>
      <w:iCs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742819"/>
    <w:pPr>
      <w:keepNext/>
      <w:keepLines/>
      <w:numPr>
        <w:ilvl w:val="1"/>
        <w:numId w:val="6"/>
      </w:numPr>
      <w:jc w:val="both"/>
      <w:outlineLvl w:val="1"/>
    </w:pPr>
    <w:rPr>
      <w:rFonts w:ascii="Arial Black" w:hAnsi="Arial Black"/>
      <w:b/>
      <w:bCs/>
      <w:iCs/>
      <w:smallCaps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qFormat/>
    <w:rsid w:val="00433E3A"/>
    <w:pPr>
      <w:keepNext/>
      <w:ind w:left="851" w:hanging="360"/>
      <w:jc w:val="both"/>
      <w:outlineLvl w:val="2"/>
    </w:pPr>
    <w:rPr>
      <w:rFonts w:ascii="Calibri" w:hAnsi="Calibri" w:cs="Calibri"/>
      <w:b/>
      <w:bCs/>
      <w:szCs w:val="22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352918"/>
    <w:pPr>
      <w:keepNext/>
      <w:numPr>
        <w:ilvl w:val="3"/>
        <w:numId w:val="6"/>
      </w:numPr>
      <w:spacing w:before="240"/>
      <w:outlineLvl w:val="3"/>
    </w:pPr>
    <w:rPr>
      <w:rFonts w:ascii="Arial Narrow" w:hAnsi="Arial Narrow"/>
      <w:b/>
      <w:bCs/>
      <w:lang w:val="x-none" w:eastAsia="ar-SA"/>
    </w:rPr>
  </w:style>
  <w:style w:type="paragraph" w:styleId="Nadpis5">
    <w:name w:val="heading 5"/>
    <w:basedOn w:val="psmeno"/>
    <w:next w:val="Normln"/>
    <w:link w:val="Nadpis5Char"/>
    <w:qFormat/>
    <w:rsid w:val="00A60062"/>
    <w:pPr>
      <w:numPr>
        <w:ilvl w:val="4"/>
        <w:numId w:val="1"/>
      </w:numPr>
      <w:ind w:left="1702"/>
      <w:outlineLvl w:val="4"/>
    </w:pPr>
  </w:style>
  <w:style w:type="paragraph" w:styleId="Nadpis6">
    <w:name w:val="heading 6"/>
    <w:basedOn w:val="Normln"/>
    <w:next w:val="Normln"/>
    <w:qFormat/>
    <w:rsid w:val="00061EF4"/>
    <w:pPr>
      <w:keepNext/>
      <w:numPr>
        <w:ilvl w:val="5"/>
        <w:numId w:val="1"/>
      </w:numPr>
      <w:jc w:val="right"/>
      <w:outlineLvl w:val="5"/>
    </w:pPr>
    <w:rPr>
      <w:rFonts w:ascii="Tahoma" w:hAnsi="Tahoma" w:cs="Tahoma"/>
      <w:b/>
      <w:bCs/>
      <w:color w:val="999999"/>
      <w:sz w:val="56"/>
      <w:szCs w:val="24"/>
    </w:rPr>
  </w:style>
  <w:style w:type="paragraph" w:styleId="Nadpis7">
    <w:name w:val="heading 7"/>
    <w:basedOn w:val="Normln"/>
    <w:next w:val="Normln"/>
    <w:qFormat/>
    <w:rsid w:val="00061EF4"/>
    <w:pPr>
      <w:keepNext/>
      <w:numPr>
        <w:ilvl w:val="6"/>
        <w:numId w:val="1"/>
      </w:numPr>
      <w:outlineLvl w:val="6"/>
    </w:pPr>
    <w:rPr>
      <w:rFonts w:ascii="Arial Narrow" w:hAnsi="Arial Narrow"/>
      <w:b/>
      <w:bCs/>
    </w:rPr>
  </w:style>
  <w:style w:type="paragraph" w:styleId="Nadpis8">
    <w:name w:val="heading 8"/>
    <w:basedOn w:val="Normln"/>
    <w:next w:val="Normln"/>
    <w:qFormat/>
    <w:rsid w:val="00061EF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61E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61EF4"/>
    <w:pPr>
      <w:jc w:val="center"/>
    </w:pPr>
    <w:rPr>
      <w:b/>
      <w:i/>
      <w:sz w:val="32"/>
    </w:rPr>
  </w:style>
  <w:style w:type="paragraph" w:styleId="Zkladntext">
    <w:name w:val="Body Text"/>
    <w:basedOn w:val="Normln"/>
    <w:link w:val="ZkladntextChar"/>
    <w:semiHidden/>
    <w:rsid w:val="00061EF4"/>
    <w:pPr>
      <w:jc w:val="both"/>
    </w:pPr>
    <w:rPr>
      <w:sz w:val="24"/>
      <w:lang w:val="x-none" w:eastAsia="x-none"/>
    </w:rPr>
  </w:style>
  <w:style w:type="paragraph" w:styleId="Zkladntext2">
    <w:name w:val="Body Text 2"/>
    <w:basedOn w:val="Normln"/>
    <w:semiHidden/>
    <w:rsid w:val="00061EF4"/>
    <w:pPr>
      <w:jc w:val="both"/>
    </w:pPr>
    <w:rPr>
      <w:b/>
      <w:i/>
      <w:sz w:val="32"/>
    </w:rPr>
  </w:style>
  <w:style w:type="paragraph" w:styleId="Zpat">
    <w:name w:val="footer"/>
    <w:basedOn w:val="Normln"/>
    <w:semiHidden/>
    <w:rsid w:val="00061E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1EF4"/>
  </w:style>
  <w:style w:type="paragraph" w:styleId="Zhlav">
    <w:name w:val="header"/>
    <w:basedOn w:val="Normln"/>
    <w:semiHidden/>
    <w:rsid w:val="00061EF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semiHidden/>
    <w:rsid w:val="00061EF4"/>
    <w:pPr>
      <w:ind w:firstLine="708"/>
      <w:jc w:val="both"/>
    </w:pPr>
    <w:rPr>
      <w:sz w:val="24"/>
    </w:rPr>
  </w:style>
  <w:style w:type="paragraph" w:styleId="Obsah1">
    <w:name w:val="toc 1"/>
    <w:basedOn w:val="Normln"/>
    <w:next w:val="Normln"/>
    <w:autoRedefine/>
    <w:uiPriority w:val="39"/>
    <w:rsid w:val="002D2B79"/>
    <w:pPr>
      <w:tabs>
        <w:tab w:val="left" w:pos="600"/>
        <w:tab w:val="right" w:leader="dot" w:pos="9344"/>
      </w:tabs>
      <w:spacing w:before="60"/>
    </w:pPr>
    <w:rPr>
      <w:b/>
      <w:bCs/>
      <w:noProof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rsid w:val="00B5697E"/>
    <w:pPr>
      <w:tabs>
        <w:tab w:val="left" w:pos="720"/>
        <w:tab w:val="right" w:leader="dot" w:pos="9344"/>
      </w:tabs>
      <w:spacing w:before="40"/>
      <w:ind w:left="180"/>
    </w:pPr>
    <w:rPr>
      <w:noProof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061EF4"/>
    <w:pPr>
      <w:tabs>
        <w:tab w:val="left" w:pos="1000"/>
        <w:tab w:val="right" w:leader="dot" w:pos="9344"/>
      </w:tabs>
      <w:spacing w:before="20"/>
      <w:ind w:left="360"/>
    </w:pPr>
    <w:rPr>
      <w:noProof/>
      <w:szCs w:val="24"/>
    </w:rPr>
  </w:style>
  <w:style w:type="character" w:styleId="Hypertextovodkaz">
    <w:name w:val="Hyperlink"/>
    <w:uiPriority w:val="99"/>
    <w:rsid w:val="00061EF4"/>
    <w:rPr>
      <w:color w:val="0000FF"/>
      <w:u w:val="single"/>
    </w:rPr>
  </w:style>
  <w:style w:type="character" w:styleId="Sledovanodkaz">
    <w:name w:val="FollowedHyperlink"/>
    <w:uiPriority w:val="99"/>
    <w:semiHidden/>
    <w:rsid w:val="00061EF4"/>
    <w:rPr>
      <w:color w:val="800080"/>
      <w:u w:val="single"/>
    </w:rPr>
  </w:style>
  <w:style w:type="paragraph" w:styleId="Textbubliny">
    <w:name w:val="Balloon Text"/>
    <w:basedOn w:val="Normln"/>
    <w:semiHidden/>
    <w:rsid w:val="00061E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1363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363D7"/>
  </w:style>
  <w:style w:type="character" w:customStyle="1" w:styleId="TextkomenteChar">
    <w:name w:val="Text komentáře Char"/>
    <w:basedOn w:val="Standardnpsmoodstavce"/>
    <w:link w:val="Textkomente"/>
    <w:rsid w:val="001363D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3D7"/>
    <w:rPr>
      <w:b/>
      <w:bCs/>
      <w:sz w:val="20"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363D7"/>
    <w:rPr>
      <w:b/>
      <w:bCs/>
    </w:rPr>
  </w:style>
  <w:style w:type="table" w:styleId="Mkatabulky">
    <w:name w:val="Table Grid"/>
    <w:basedOn w:val="Normlntabulka"/>
    <w:uiPriority w:val="59"/>
    <w:rsid w:val="00A7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BF6A52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ln"/>
    <w:rsid w:val="00BF6A5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BF6A5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ln"/>
    <w:rsid w:val="00BF6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4">
    <w:name w:val="xl74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Normln"/>
    <w:rsid w:val="00BF6A52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6">
    <w:name w:val="xl76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8">
    <w:name w:val="xl78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2">
    <w:name w:val="xl82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3">
    <w:name w:val="xl83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ln"/>
    <w:rsid w:val="00BF6A52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BF6A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Normln"/>
    <w:rsid w:val="00BF6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ln"/>
    <w:rsid w:val="00BF6A5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ln"/>
    <w:rsid w:val="00BF6A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Normln"/>
    <w:rsid w:val="00BF6A5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"/>
    <w:rsid w:val="00BF6A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Normln"/>
    <w:rsid w:val="00BF6A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"/>
    <w:rsid w:val="00BF6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BF6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BF6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5">
    <w:name w:val="xl105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6">
    <w:name w:val="xl106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8">
    <w:name w:val="xl108"/>
    <w:basedOn w:val="Normln"/>
    <w:rsid w:val="00BF6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Normln"/>
    <w:rsid w:val="00BF6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Normln"/>
    <w:rsid w:val="00BF6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Normln"/>
    <w:rsid w:val="00BF6A52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Normln"/>
    <w:rsid w:val="00BF6A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Normln"/>
    <w:rsid w:val="00BF6A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Normln"/>
    <w:rsid w:val="00BF6A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Normln"/>
    <w:rsid w:val="00BF6A5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Normln"/>
    <w:rsid w:val="00BF6A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Normln"/>
    <w:rsid w:val="00BF6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21">
    <w:name w:val="xl121"/>
    <w:basedOn w:val="Normln"/>
    <w:rsid w:val="00BF6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22">
    <w:name w:val="xl122"/>
    <w:basedOn w:val="Normln"/>
    <w:rsid w:val="00BF6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xl123">
    <w:name w:val="xl123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xl124">
    <w:name w:val="xl124"/>
    <w:basedOn w:val="Normln"/>
    <w:rsid w:val="00BF6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25">
    <w:name w:val="xl125"/>
    <w:basedOn w:val="Normln"/>
    <w:rsid w:val="00BF6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26">
    <w:name w:val="xl126"/>
    <w:basedOn w:val="Normln"/>
    <w:rsid w:val="00BF6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D27214"/>
    <w:pPr>
      <w:suppressAutoHyphens/>
    </w:pPr>
    <w:rPr>
      <w:b/>
      <w:bCs/>
      <w:lang w:eastAsia="ar-SA"/>
    </w:rPr>
  </w:style>
  <w:style w:type="character" w:customStyle="1" w:styleId="ZkladntextChar">
    <w:name w:val="Základní text Char"/>
    <w:link w:val="Zkladntext"/>
    <w:semiHidden/>
    <w:rsid w:val="00D27214"/>
    <w:rPr>
      <w:sz w:val="24"/>
    </w:rPr>
  </w:style>
  <w:style w:type="paragraph" w:customStyle="1" w:styleId="Odstavec">
    <w:name w:val="Odstavec"/>
    <w:basedOn w:val="Normln"/>
    <w:qFormat/>
    <w:rsid w:val="007C095A"/>
    <w:pPr>
      <w:spacing w:before="120"/>
      <w:ind w:left="708" w:firstLine="1"/>
      <w:jc w:val="both"/>
    </w:pPr>
    <w:rPr>
      <w:rFonts w:ascii="Calibri" w:hAnsi="Calibri" w:cs="Calibri"/>
      <w:szCs w:val="22"/>
      <w:shd w:val="clear" w:color="auto" w:fill="FFFFFF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87249"/>
    <w:pPr>
      <w:ind w:left="720"/>
      <w:contextualSpacing/>
    </w:pPr>
  </w:style>
  <w:style w:type="paragraph" w:customStyle="1" w:styleId="Odst">
    <w:name w:val="Odst"/>
    <w:basedOn w:val="Odstavec"/>
    <w:qFormat/>
    <w:rsid w:val="00D87249"/>
  </w:style>
  <w:style w:type="paragraph" w:customStyle="1" w:styleId="psmeno">
    <w:name w:val="písmeno"/>
    <w:basedOn w:val="Odst"/>
    <w:qFormat/>
    <w:rsid w:val="00D60FBB"/>
    <w:pPr>
      <w:numPr>
        <w:numId w:val="2"/>
      </w:numPr>
      <w:spacing w:before="60"/>
    </w:pPr>
  </w:style>
  <w:style w:type="table" w:styleId="Stednseznam2zvraznn1">
    <w:name w:val="Medium List 2 Accent 1"/>
    <w:basedOn w:val="Normlntabulka"/>
    <w:uiPriority w:val="66"/>
    <w:rsid w:val="00130F97"/>
    <w:rPr>
      <w:rFonts w:ascii="Calibri Light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Revize">
    <w:name w:val="Revision"/>
    <w:hidden/>
    <w:uiPriority w:val="99"/>
    <w:semiHidden/>
    <w:rsid w:val="009239E6"/>
    <w:rPr>
      <w:sz w:val="22"/>
    </w:rPr>
  </w:style>
  <w:style w:type="paragraph" w:customStyle="1" w:styleId="odstavec0">
    <w:name w:val="odstavec"/>
    <w:basedOn w:val="Odst"/>
    <w:link w:val="odstavecChar"/>
    <w:rsid w:val="007C095A"/>
  </w:style>
  <w:style w:type="character" w:customStyle="1" w:styleId="odstavecChar">
    <w:name w:val="odstavec Char"/>
    <w:link w:val="odstavec0"/>
    <w:rsid w:val="007C095A"/>
    <w:rPr>
      <w:rFonts w:ascii="Calibri" w:hAnsi="Calibri" w:cs="Calibri"/>
      <w:sz w:val="22"/>
      <w:szCs w:val="22"/>
      <w:lang w:val="x-none" w:eastAsia="x-none"/>
    </w:rPr>
  </w:style>
  <w:style w:type="paragraph" w:customStyle="1" w:styleId="Styl2">
    <w:name w:val="Styl2"/>
    <w:basedOn w:val="Normln"/>
    <w:link w:val="Styl2Char"/>
    <w:qFormat/>
    <w:rsid w:val="006643C4"/>
    <w:pPr>
      <w:spacing w:after="160" w:line="259" w:lineRule="auto"/>
      <w:ind w:left="510"/>
      <w:jc w:val="center"/>
    </w:pPr>
    <w:rPr>
      <w:rFonts w:ascii="Arial" w:eastAsia="Calibri" w:hAnsi="Arial"/>
      <w:b/>
      <w:sz w:val="32"/>
      <w:szCs w:val="22"/>
      <w:lang w:val="x-none" w:eastAsia="en-US"/>
    </w:rPr>
  </w:style>
  <w:style w:type="character" w:customStyle="1" w:styleId="Styl2Char">
    <w:name w:val="Styl2 Char"/>
    <w:link w:val="Styl2"/>
    <w:rsid w:val="006643C4"/>
    <w:rPr>
      <w:rFonts w:ascii="Arial" w:eastAsia="Calibri" w:hAnsi="Arial"/>
      <w:b/>
      <w:sz w:val="32"/>
      <w:szCs w:val="22"/>
      <w:lang w:eastAsia="en-US"/>
    </w:rPr>
  </w:style>
  <w:style w:type="character" w:customStyle="1" w:styleId="Nadpis2Char">
    <w:name w:val="Nadpis 2 Char"/>
    <w:link w:val="Nadpis2"/>
    <w:rsid w:val="00742819"/>
    <w:rPr>
      <w:rFonts w:ascii="Arial Black" w:hAnsi="Arial Black"/>
      <w:b/>
      <w:bCs/>
      <w:iCs/>
      <w:smallCaps/>
      <w:sz w:val="22"/>
      <w:szCs w:val="24"/>
      <w:lang w:val="x-none" w:eastAsia="x-none"/>
    </w:rPr>
  </w:style>
  <w:style w:type="character" w:customStyle="1" w:styleId="s30">
    <w:name w:val="s30"/>
    <w:rsid w:val="00150C13"/>
  </w:style>
  <w:style w:type="character" w:customStyle="1" w:styleId="Nadpis4Char">
    <w:name w:val="Nadpis 4 Char"/>
    <w:link w:val="Nadpis4"/>
    <w:uiPriority w:val="9"/>
    <w:rsid w:val="00A60062"/>
    <w:rPr>
      <w:rFonts w:ascii="Arial Narrow" w:hAnsi="Arial Narrow"/>
      <w:b/>
      <w:bCs/>
      <w:sz w:val="22"/>
      <w:lang w:eastAsia="ar-SA"/>
    </w:rPr>
  </w:style>
  <w:style w:type="paragraph" w:customStyle="1" w:styleId="odrka">
    <w:name w:val="odrážka"/>
    <w:basedOn w:val="odstavec0"/>
    <w:rsid w:val="00BE55AF"/>
    <w:pPr>
      <w:numPr>
        <w:ilvl w:val="2"/>
        <w:numId w:val="11"/>
      </w:numPr>
      <w:tabs>
        <w:tab w:val="clear" w:pos="1980"/>
        <w:tab w:val="num" w:pos="360"/>
        <w:tab w:val="num" w:pos="1267"/>
      </w:tabs>
      <w:spacing w:before="20"/>
      <w:ind w:left="1264" w:hanging="357"/>
    </w:pPr>
    <w:rPr>
      <w:lang w:val="cs-CZ" w:eastAsia="cs-CZ"/>
    </w:rPr>
  </w:style>
  <w:style w:type="paragraph" w:customStyle="1" w:styleId="Usnesen">
    <w:name w:val="Usnesení"/>
    <w:basedOn w:val="odstavec0"/>
    <w:next w:val="Styl2"/>
    <w:link w:val="UsnesenChar"/>
    <w:qFormat/>
    <w:rsid w:val="00AD76AD"/>
    <w:pPr>
      <w:numPr>
        <w:numId w:val="13"/>
      </w:numPr>
      <w:spacing w:before="40"/>
    </w:pPr>
    <w:rPr>
      <w:rFonts w:ascii="Arial" w:eastAsia="Calibri" w:hAnsi="Arial"/>
      <w:i/>
      <w:lang w:eastAsia="en-US"/>
    </w:rPr>
  </w:style>
  <w:style w:type="character" w:customStyle="1" w:styleId="UsnesenChar">
    <w:name w:val="Usnesení Char"/>
    <w:link w:val="Usnesen"/>
    <w:rsid w:val="00AD76AD"/>
    <w:rPr>
      <w:rFonts w:ascii="Arial" w:eastAsia="Calibri" w:hAnsi="Arial" w:cs="Arial"/>
      <w:i/>
      <w:sz w:val="22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B62BD"/>
    <w:rPr>
      <w:sz w:val="24"/>
      <w:szCs w:val="24"/>
    </w:rPr>
  </w:style>
  <w:style w:type="paragraph" w:customStyle="1" w:styleId="Odrka0">
    <w:name w:val="Odrážka"/>
    <w:basedOn w:val="Odstavec"/>
    <w:qFormat/>
    <w:rsid w:val="00166E66"/>
    <w:pPr>
      <w:keepNext/>
      <w:keepLines/>
      <w:numPr>
        <w:numId w:val="17"/>
      </w:numPr>
      <w:spacing w:before="0"/>
      <w:ind w:left="1775" w:hanging="357"/>
    </w:pPr>
    <w:rPr>
      <w:lang w:val="cs-CZ" w:eastAsia="en-US"/>
    </w:rPr>
  </w:style>
  <w:style w:type="character" w:customStyle="1" w:styleId="Nadpis3Char">
    <w:name w:val="Nadpis 3 Char"/>
    <w:link w:val="Nadpis3"/>
    <w:rsid w:val="00433E3A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dpis5Char">
    <w:name w:val="Nadpis 5 Char"/>
    <w:link w:val="Nadpis5"/>
    <w:rsid w:val="00AA3195"/>
    <w:rPr>
      <w:rFonts w:ascii="Calibri" w:hAnsi="Calibri" w:cs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A9291-989A-415E-A249-230E565F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2074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Links>
    <vt:vector size="144" baseType="variant"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_Toc135839111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_Toc135839110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_Toc135839109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_Toc135839108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_Toc135839107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_Toc135839106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_Toc135839105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_Toc135839104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_Toc135839103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_Toc135839102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_Toc135839101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_Toc135839100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_Toc135839099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_Toc135839098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_Toc135839097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_Toc135839096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_Toc135839095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_Toc135839094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_Toc135839093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_Toc135839092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_Toc135839091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_Toc135839090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_Toc135839089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_Toc135839088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Hodina</dc:creator>
  <cp:keywords/>
  <cp:lastModifiedBy>Technik</cp:lastModifiedBy>
  <cp:revision>4</cp:revision>
  <cp:lastPrinted>2021-05-11T12:38:00Z</cp:lastPrinted>
  <dcterms:created xsi:type="dcterms:W3CDTF">2024-06-03T06:36:00Z</dcterms:created>
  <dcterms:modified xsi:type="dcterms:W3CDTF">2024-06-04T05:23:00Z</dcterms:modified>
</cp:coreProperties>
</file>